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16 September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four input contributions.  The SWG agreed to include in the permanent document additional details of Stereoscopic 360 video, proposed SDP signalling for fisheye, and initial text on how to incorporate MSMTSI components into ITT4RT. The proposed update to conditional overlays was noted.</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b w:val="1"/>
          <w:vertAlign w:val="baseline"/>
          <w:rtl w:val="0"/>
        </w:rPr>
        <w:t xml:space="preserve">1.</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Telco#12 (Topic: ITT4RT, Date: 16 Sep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numPr>
                <w:ilvl w:val="0"/>
                <w:numId w:val="2"/>
              </w:numPr>
              <w:tabs>
                <w:tab w:val="left" w:pos="6379"/>
              </w:tabs>
              <w:spacing w:after="60" w:before="6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0E">
            <w:pPr>
              <w:numPr>
                <w:ilvl w:val="0"/>
                <w:numId w:val="2"/>
              </w:numPr>
              <w:tabs>
                <w:tab w:val="left" w:pos="6379"/>
              </w:tabs>
              <w:spacing w:after="60" w:before="6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0F">
            <w:pPr>
              <w:numPr>
                <w:ilvl w:val="0"/>
                <w:numId w:val="2"/>
              </w:numPr>
              <w:tabs>
                <w:tab w:val="left" w:pos="6379"/>
              </w:tabs>
              <w:spacing w:after="60" w:before="60" w:lineRule="auto"/>
              <w:ind w:left="720" w:hanging="360"/>
            </w:pPr>
            <w:r w:rsidDel="00000000" w:rsidR="00000000" w:rsidRPr="00000000">
              <w:rPr>
                <w:rtl w:val="0"/>
              </w:rPr>
              <w:t xml:space="preserve">Contribution submission deadline: 23:59 CEST, 11 Sep 2020</w:t>
            </w:r>
          </w:p>
        </w:tc>
      </w:tr>
    </w:tbl>
    <w:p w:rsidR="00000000" w:rsidDel="00000000" w:rsidP="00000000" w:rsidRDefault="00000000" w:rsidRPr="00000000" w14:paraId="00000010">
      <w:pPr>
        <w:tabs>
          <w:tab w:val="left" w:pos="6379"/>
        </w:tabs>
        <w:rPr/>
      </w:pPr>
      <w:r w:rsidDel="00000000" w:rsidR="00000000" w:rsidRPr="00000000">
        <w:rPr>
          <w:rtl w:val="0"/>
        </w:rPr>
      </w:r>
    </w:p>
    <w:p w:rsidR="00000000" w:rsidDel="00000000" w:rsidP="00000000" w:rsidRDefault="00000000" w:rsidRPr="00000000" w14:paraId="00000011">
      <w:pPr>
        <w:tabs>
          <w:tab w:val="left" w:pos="6379"/>
        </w:tabs>
        <w:rPr/>
      </w:pPr>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The chair, Nikolai Leung (Qualcomm), opened the conference call at about 16:04 hours CEST on September 16, 2020.</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r w:rsidDel="00000000" w:rsidR="00000000" w:rsidRPr="00000000">
        <w:rPr>
          <w:rtl w:val="0"/>
        </w:rPr>
        <w:t xml:space="preserve">Charles Lo, Ozgur Oyman,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widowControl w:val="1"/>
        <w:spacing w:after="0" w:before="0" w:line="276" w:lineRule="auto"/>
        <w:rPr/>
      </w:pPr>
      <w:hyperlink r:id="rId7">
        <w:r w:rsidDel="00000000" w:rsidR="00000000" w:rsidRPr="00000000">
          <w:rPr>
            <w:color w:val="1155cc"/>
            <w:u w:val="single"/>
            <w:rtl w:val="0"/>
          </w:rPr>
          <w:t xml:space="preserve">https://docs.google.com/document/d/1FdxVs22IQkf0yvfYC68PY4x5uZnhUcCqJ6Sq9w5oUU4/edit#</w:t>
        </w:r>
      </w:hyperlink>
      <w:r w:rsidDel="00000000" w:rsidR="00000000" w:rsidRPr="00000000">
        <w:rPr>
          <w:rtl w:val="0"/>
        </w:rPr>
      </w:r>
    </w:p>
    <w:p w:rsidR="00000000" w:rsidDel="00000000" w:rsidP="00000000" w:rsidRDefault="00000000" w:rsidRPr="00000000" w14:paraId="00000017">
      <w:pPr>
        <w:widowControl w:val="1"/>
        <w:spacing w:after="0" w:before="0" w:line="276" w:lineRule="auto"/>
        <w:rPr/>
      </w:pPr>
      <w:r w:rsidDel="00000000" w:rsidR="00000000" w:rsidRPr="00000000">
        <w:rPr>
          <w:rtl w:val="0"/>
        </w:rPr>
      </w:r>
    </w:p>
    <w:p w:rsidR="00000000" w:rsidDel="00000000" w:rsidP="00000000" w:rsidRDefault="00000000" w:rsidRPr="00000000" w14:paraId="00000018">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19">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A">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S4-AHM581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B">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16 September 2020 Teleconference #12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C">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D">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E">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1F">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0">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1">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2">
      <w:pPr>
        <w:tabs>
          <w:tab w:val="left" w:pos="7088"/>
        </w:tabs>
        <w:rPr>
          <w:vertAlign w:val="baseline"/>
        </w:rPr>
      </w:pPr>
      <w:r w:rsidDel="00000000" w:rsidR="00000000" w:rsidRPr="00000000">
        <w:rPr>
          <w:rtl w:val="0"/>
        </w:rPr>
      </w:r>
    </w:p>
    <w:p w:rsidR="00000000" w:rsidDel="00000000" w:rsidP="00000000" w:rsidRDefault="00000000" w:rsidRPr="00000000" w14:paraId="00000023">
      <w:pPr>
        <w:widowControl w:val="1"/>
        <w:spacing w:after="0" w:before="0" w:line="276" w:lineRule="auto"/>
        <w:rPr>
          <w:sz w:val="20"/>
          <w:szCs w:val="20"/>
        </w:rPr>
      </w:pPr>
      <w:r w:rsidDel="00000000" w:rsidR="00000000" w:rsidRPr="00000000">
        <w:rPr>
          <w:sz w:val="20"/>
          <w:szCs w:val="20"/>
          <w:rtl w:val="0"/>
        </w:rPr>
        <w:t xml:space="preserve">None.</w:t>
      </w:r>
    </w:p>
    <w:p w:rsidR="00000000" w:rsidDel="00000000" w:rsidP="00000000" w:rsidRDefault="00000000" w:rsidRPr="00000000" w14:paraId="00000024">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25">
      <w:pPr>
        <w:pStyle w:val="Heading2"/>
        <w:tabs>
          <w:tab w:val="left" w:pos="7200"/>
        </w:tabs>
        <w:spacing w:after="0" w:before="120" w:lineRule="auto"/>
        <w:ind w:left="900" w:hanging="630"/>
        <w:rPr/>
      </w:pPr>
      <w:bookmarkStart w:colFirst="0" w:colLast="0" w:name="_37n3l76ymnh9" w:id="2"/>
      <w:bookmarkEnd w:id="2"/>
      <w:r w:rsidDel="00000000" w:rsidR="00000000" w:rsidRPr="00000000">
        <w:rPr>
          <w:b w:val="1"/>
          <w:vertAlign w:val="baseline"/>
          <w:rtl w:val="0"/>
        </w:rPr>
        <w:t xml:space="preserve">4.  </w:t>
      </w:r>
      <w:r w:rsidDel="00000000" w:rsidR="00000000" w:rsidRPr="00000000">
        <w:rPr>
          <w:rtl w:val="0"/>
        </w:rPr>
        <w:t xml:space="preserve"> </w:t>
        <w:tab/>
        <w:t xml:space="preserve">Support of Immersive Teleconferencing and Telepresence for Remote Terminals (ITT4RT)</w:t>
      </w:r>
    </w:p>
    <w:p w:rsidR="00000000" w:rsidDel="00000000" w:rsidP="00000000" w:rsidRDefault="00000000" w:rsidRPr="00000000" w14:paraId="00000026">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pPr>
      <w:r w:rsidDel="00000000" w:rsidR="00000000" w:rsidRPr="00000000">
        <w:rPr>
          <w:rtl w:val="0"/>
        </w:rPr>
      </w:r>
    </w:p>
    <w:p w:rsidR="00000000" w:rsidDel="00000000" w:rsidP="00000000" w:rsidRDefault="00000000" w:rsidRPr="00000000" w14:paraId="00000027">
      <w:pPr>
        <w:widowControl w:val="1"/>
        <w:spacing w:after="0" w:before="20" w:line="276" w:lineRule="auto"/>
        <w:rPr>
          <w:sz w:val="24"/>
          <w:szCs w:val="24"/>
        </w:rPr>
      </w:pPr>
      <w:r w:rsidDel="00000000" w:rsidR="00000000" w:rsidRPr="00000000">
        <w:rPr>
          <w:rtl w:val="0"/>
        </w:rPr>
      </w:r>
    </w:p>
    <w:tbl>
      <w:tblPr>
        <w:tblStyle w:val="Table3"/>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500"/>
        <w:gridCol w:w="4140"/>
        <w:gridCol w:w="2595"/>
        <w:gridCol w:w="660"/>
        <w:tblGridChange w:id="0">
          <w:tblGrid>
            <w:gridCol w:w="1500"/>
            <w:gridCol w:w="4140"/>
            <w:gridCol w:w="2595"/>
            <w:gridCol w:w="660"/>
          </w:tblGrid>
        </w:tblGridChange>
      </w:tblGrid>
      <w:tr>
        <w:trPr>
          <w:trHeight w:val="740"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8">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S4-AHM579</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9">
            <w:pPr>
              <w:tabs>
                <w:tab w:val="left" w:pos="7200"/>
              </w:tabs>
              <w:spacing w:after="0" w:before="0" w:line="276" w:lineRule="auto"/>
              <w:rPr>
                <w:sz w:val="20"/>
                <w:szCs w:val="20"/>
              </w:rPr>
            </w:pPr>
            <w:r w:rsidDel="00000000" w:rsidR="00000000" w:rsidRPr="00000000">
              <w:rPr>
                <w:sz w:val="20"/>
                <w:szCs w:val="20"/>
                <w:rtl w:val="0"/>
              </w:rPr>
              <w:t xml:space="preserve">Details on stereoscopic 360 video</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A">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B">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2C">
      <w:pPr>
        <w:rPr/>
      </w:pPr>
      <w:r w:rsidDel="00000000" w:rsidR="00000000" w:rsidRPr="00000000">
        <w:rPr>
          <w:rtl w:val="0"/>
        </w:rPr>
        <w:t xml:space="preserve">Presenter: Eric Yip (Samsung)</w:t>
      </w:r>
    </w:p>
    <w:p w:rsidR="00000000" w:rsidDel="00000000" w:rsidP="00000000" w:rsidRDefault="00000000" w:rsidRPr="00000000" w14:paraId="0000002D">
      <w:pPr>
        <w:rPr/>
      </w:pPr>
      <w:r w:rsidDel="00000000" w:rsidR="00000000" w:rsidRPr="00000000">
        <w:rPr>
          <w:rtl w:val="0"/>
        </w:rPr>
        <w:t xml:space="preserve">Discussion:</w:t>
      </w:r>
    </w:p>
    <w:p w:rsidR="00000000" w:rsidDel="00000000" w:rsidP="00000000" w:rsidRDefault="00000000" w:rsidRPr="00000000" w14:paraId="0000002E">
      <w:pPr>
        <w:numPr>
          <w:ilvl w:val="0"/>
          <w:numId w:val="3"/>
        </w:numPr>
        <w:ind w:left="720" w:hanging="360"/>
      </w:pPr>
      <w:r w:rsidDel="00000000" w:rsidR="00000000" w:rsidRPr="00000000">
        <w:rPr>
          <w:rtl w:val="0"/>
        </w:rPr>
        <w:t xml:space="preserve">Ozgur: overall thinks text is good for addition to PD; would frame-packing info be signaled inband to bitstream?</w:t>
      </w:r>
    </w:p>
    <w:p w:rsidR="00000000" w:rsidDel="00000000" w:rsidP="00000000" w:rsidRDefault="00000000" w:rsidRPr="00000000" w14:paraId="0000002F">
      <w:pPr>
        <w:numPr>
          <w:ilvl w:val="0"/>
          <w:numId w:val="3"/>
        </w:numPr>
        <w:ind w:left="720" w:hanging="360"/>
        <w:rPr>
          <w:u w:val="none"/>
        </w:rPr>
      </w:pPr>
      <w:r w:rsidDel="00000000" w:rsidR="00000000" w:rsidRPr="00000000">
        <w:rPr>
          <w:rtl w:val="0"/>
        </w:rPr>
        <w:t xml:space="preserve">Eric: Yes, via RWP SEI message</w:t>
      </w:r>
    </w:p>
    <w:p w:rsidR="00000000" w:rsidDel="00000000" w:rsidP="00000000" w:rsidRDefault="00000000" w:rsidRPr="00000000" w14:paraId="00000030">
      <w:pPr>
        <w:numPr>
          <w:ilvl w:val="0"/>
          <w:numId w:val="3"/>
        </w:numPr>
        <w:ind w:left="720" w:hanging="360"/>
        <w:rPr>
          <w:u w:val="none"/>
        </w:rPr>
      </w:pPr>
      <w:r w:rsidDel="00000000" w:rsidR="00000000" w:rsidRPr="00000000">
        <w:rPr>
          <w:rtl w:val="0"/>
        </w:rPr>
        <w:t xml:space="preserve">Ozgur: we currently have a list of SEI messages in PD but not yet indicated which are mandatory or optional; here you allow optionality of the client to support stereo or not, should we make it more exclusive on additional parameters indicating stereoscopic along with region-wise packing method?</w:t>
      </w:r>
    </w:p>
    <w:p w:rsidR="00000000" w:rsidDel="00000000" w:rsidP="00000000" w:rsidRDefault="00000000" w:rsidRPr="00000000" w14:paraId="00000031">
      <w:pPr>
        <w:numPr>
          <w:ilvl w:val="0"/>
          <w:numId w:val="3"/>
        </w:numPr>
        <w:ind w:left="720" w:hanging="360"/>
        <w:rPr>
          <w:u w:val="none"/>
        </w:rPr>
      </w:pPr>
      <w:r w:rsidDel="00000000" w:rsidR="00000000" w:rsidRPr="00000000">
        <w:rPr>
          <w:rtl w:val="0"/>
        </w:rPr>
        <w:t xml:space="preserve">Eric: have not done so; client might support stereoscopic, need not support RWP; regarding other SEI messages, thinks would be good idea to identify the various types and which ones might be useful at session level</w:t>
      </w:r>
    </w:p>
    <w:p w:rsidR="00000000" w:rsidDel="00000000" w:rsidP="00000000" w:rsidRDefault="00000000" w:rsidRPr="00000000" w14:paraId="00000032">
      <w:pPr>
        <w:numPr>
          <w:ilvl w:val="0"/>
          <w:numId w:val="3"/>
        </w:numPr>
        <w:ind w:left="720" w:hanging="360"/>
        <w:rPr>
          <w:u w:val="none"/>
        </w:rPr>
      </w:pPr>
      <w:r w:rsidDel="00000000" w:rsidR="00000000" w:rsidRPr="00000000">
        <w:rPr>
          <w:rtl w:val="0"/>
        </w:rPr>
        <w:t xml:space="preserve">Imed: last sentence of para. in Sec. 3 - client need not bother with inclusion of stereo parameter in SDP response should that not be offered by sender</w:t>
      </w:r>
    </w:p>
    <w:p w:rsidR="00000000" w:rsidDel="00000000" w:rsidP="00000000" w:rsidRDefault="00000000" w:rsidRPr="00000000" w14:paraId="00000033">
      <w:pPr>
        <w:numPr>
          <w:ilvl w:val="0"/>
          <w:numId w:val="3"/>
        </w:numPr>
        <w:ind w:left="720" w:hanging="360"/>
        <w:rPr>
          <w:u w:val="none"/>
        </w:rPr>
      </w:pPr>
      <w:r w:rsidDel="00000000" w:rsidR="00000000" w:rsidRPr="00000000">
        <w:rPr>
          <w:rtl w:val="0"/>
        </w:rPr>
        <w:t xml:space="preserve">Eric: agrees - add qualification that it would only do so if stereo appeared in the offer; also remove “shall” word in that sentence</w:t>
      </w:r>
    </w:p>
    <w:p w:rsidR="00000000" w:rsidDel="00000000" w:rsidP="00000000" w:rsidRDefault="00000000" w:rsidRPr="00000000" w14:paraId="00000034">
      <w:pPr>
        <w:rPr/>
      </w:pPr>
      <w:r w:rsidDel="00000000" w:rsidR="00000000" w:rsidRPr="00000000">
        <w:rPr>
          <w:rtl w:val="0"/>
        </w:rPr>
        <w:t xml:space="preserve">Decision: document is </w:t>
      </w:r>
      <w:r w:rsidDel="00000000" w:rsidR="00000000" w:rsidRPr="00000000">
        <w:rPr>
          <w:color w:val="ff0000"/>
          <w:rtl w:val="0"/>
        </w:rPr>
        <w:t xml:space="preserve">Agreed</w:t>
      </w:r>
      <w:r w:rsidDel="00000000" w:rsidR="00000000" w:rsidRPr="00000000">
        <w:rPr>
          <w:rtl w:val="0"/>
        </w:rPr>
        <w:t xml:space="preserve"> with online modifications.</w:t>
      </w:r>
    </w:p>
    <w:p w:rsidR="00000000" w:rsidDel="00000000" w:rsidP="00000000" w:rsidRDefault="00000000" w:rsidRPr="00000000" w14:paraId="00000035">
      <w:pPr>
        <w:widowControl w:val="1"/>
        <w:spacing w:after="0" w:before="20" w:line="276" w:lineRule="auto"/>
        <w:rPr>
          <w:sz w:val="24"/>
          <w:szCs w:val="24"/>
        </w:rPr>
      </w:pPr>
      <w:r w:rsidDel="00000000" w:rsidR="00000000" w:rsidRPr="00000000">
        <w:rPr>
          <w:rtl w:val="0"/>
        </w:rPr>
      </w:r>
    </w:p>
    <w:tbl>
      <w:tblPr>
        <w:tblStyle w:val="Table4"/>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500"/>
        <w:gridCol w:w="4140"/>
        <w:gridCol w:w="2595"/>
        <w:gridCol w:w="660"/>
        <w:tblGridChange w:id="0">
          <w:tblGrid>
            <w:gridCol w:w="1500"/>
            <w:gridCol w:w="4140"/>
            <w:gridCol w:w="2595"/>
            <w:gridCol w:w="660"/>
          </w:tblGrid>
        </w:tblGridChange>
      </w:tblGrid>
      <w:tr>
        <w:trPr>
          <w:trHeight w:val="740"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36">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S4-AHM582</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37">
            <w:pPr>
              <w:tabs>
                <w:tab w:val="left" w:pos="7200"/>
              </w:tabs>
              <w:spacing w:after="0" w:before="0" w:line="276" w:lineRule="auto"/>
              <w:rPr>
                <w:sz w:val="20"/>
                <w:szCs w:val="20"/>
              </w:rPr>
            </w:pPr>
            <w:r w:rsidDel="00000000" w:rsidR="00000000" w:rsidRPr="00000000">
              <w:rPr>
                <w:sz w:val="20"/>
                <w:szCs w:val="20"/>
                <w:rtl w:val="0"/>
              </w:rPr>
              <w:t xml:space="preserve">Multiple overlay handling with conditional overlays</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8">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9">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3A">
      <w:pPr>
        <w:rPr/>
      </w:pPr>
      <w:r w:rsidDel="00000000" w:rsidR="00000000" w:rsidRPr="00000000">
        <w:rPr>
          <w:rtl w:val="0"/>
        </w:rPr>
        <w:t xml:space="preserve">Presenter: Saba Ahsan (Nokia)</w:t>
      </w:r>
    </w:p>
    <w:p w:rsidR="00000000" w:rsidDel="00000000" w:rsidP="00000000" w:rsidRDefault="00000000" w:rsidRPr="00000000" w14:paraId="0000003B">
      <w:pPr>
        <w:rPr/>
      </w:pPr>
      <w:r w:rsidDel="00000000" w:rsidR="00000000" w:rsidRPr="00000000">
        <w:rPr>
          <w:rtl w:val="0"/>
        </w:rPr>
        <w:t xml:space="preserve">Discussion:</w:t>
      </w:r>
    </w:p>
    <w:p w:rsidR="00000000" w:rsidDel="00000000" w:rsidP="00000000" w:rsidRDefault="00000000" w:rsidRPr="00000000" w14:paraId="0000003C">
      <w:pPr>
        <w:numPr>
          <w:ilvl w:val="0"/>
          <w:numId w:val="3"/>
        </w:numPr>
        <w:ind w:left="720" w:hanging="360"/>
      </w:pPr>
      <w:r w:rsidDel="00000000" w:rsidR="00000000" w:rsidRPr="00000000">
        <w:rPr>
          <w:rtl w:val="0"/>
        </w:rPr>
        <w:t xml:space="preserve">Charles: Normally, the receiver signals a FoV, should this say orientation instead of viewport?</w:t>
      </w:r>
    </w:p>
    <w:p w:rsidR="00000000" w:rsidDel="00000000" w:rsidP="00000000" w:rsidRDefault="00000000" w:rsidRPr="00000000" w14:paraId="0000003D">
      <w:pPr>
        <w:numPr>
          <w:ilvl w:val="0"/>
          <w:numId w:val="3"/>
        </w:numPr>
        <w:ind w:left="720" w:hanging="360"/>
        <w:rPr>
          <w:u w:val="none"/>
        </w:rPr>
      </w:pPr>
      <w:r w:rsidDel="00000000" w:rsidR="00000000" w:rsidRPr="00000000">
        <w:rPr>
          <w:rtl w:val="0"/>
        </w:rPr>
        <w:t xml:space="preserve">Saba: Yes.</w:t>
      </w:r>
    </w:p>
    <w:p w:rsidR="00000000" w:rsidDel="00000000" w:rsidP="00000000" w:rsidRDefault="00000000" w:rsidRPr="00000000" w14:paraId="0000003E">
      <w:pPr>
        <w:numPr>
          <w:ilvl w:val="0"/>
          <w:numId w:val="3"/>
        </w:numPr>
        <w:ind w:left="720" w:hanging="360"/>
        <w:rPr>
          <w:u w:val="none"/>
        </w:rPr>
      </w:pPr>
      <w:r w:rsidDel="00000000" w:rsidR="00000000" w:rsidRPr="00000000">
        <w:rPr>
          <w:rtl w:val="0"/>
        </w:rPr>
        <w:t xml:space="preserve">Iraj: Can you give an example on a second case on a stream Y from a different sender?</w:t>
      </w:r>
    </w:p>
    <w:p w:rsidR="00000000" w:rsidDel="00000000" w:rsidP="00000000" w:rsidRDefault="00000000" w:rsidRPr="00000000" w14:paraId="0000003F">
      <w:pPr>
        <w:numPr>
          <w:ilvl w:val="0"/>
          <w:numId w:val="3"/>
        </w:numPr>
        <w:ind w:left="720" w:hanging="360"/>
        <w:rPr>
          <w:u w:val="none"/>
        </w:rPr>
      </w:pPr>
      <w:r w:rsidDel="00000000" w:rsidR="00000000" w:rsidRPr="00000000">
        <w:rPr>
          <w:rtl w:val="0"/>
        </w:rPr>
        <w:t xml:space="preserve">Saba: When thinking this up we assumed it would be from the same sender. We thought that the two streams would be from the same sender and don’t make sense without the other.</w:t>
      </w:r>
    </w:p>
    <w:p w:rsidR="00000000" w:rsidDel="00000000" w:rsidP="00000000" w:rsidRDefault="00000000" w:rsidRPr="00000000" w14:paraId="00000040">
      <w:pPr>
        <w:numPr>
          <w:ilvl w:val="0"/>
          <w:numId w:val="3"/>
        </w:numPr>
        <w:ind w:left="720" w:hanging="360"/>
        <w:rPr>
          <w:u w:val="none"/>
        </w:rPr>
      </w:pPr>
      <w:r w:rsidDel="00000000" w:rsidR="00000000" w:rsidRPr="00000000">
        <w:rPr>
          <w:rtl w:val="0"/>
        </w:rPr>
        <w:t xml:space="preserve">Iraj: Could we assume other streams than 360, viewport and a couple of overlays?</w:t>
      </w:r>
    </w:p>
    <w:p w:rsidR="00000000" w:rsidDel="00000000" w:rsidP="00000000" w:rsidRDefault="00000000" w:rsidRPr="00000000" w14:paraId="00000041">
      <w:pPr>
        <w:numPr>
          <w:ilvl w:val="0"/>
          <w:numId w:val="3"/>
        </w:numPr>
        <w:ind w:left="720" w:hanging="360"/>
        <w:rPr>
          <w:u w:val="none"/>
        </w:rPr>
      </w:pPr>
      <w:r w:rsidDel="00000000" w:rsidR="00000000" w:rsidRPr="00000000">
        <w:rPr>
          <w:rtl w:val="0"/>
        </w:rPr>
        <w:t xml:space="preserve">Saba: It was an attempt to be generic, but don’t want to cause confusion.</w:t>
      </w:r>
    </w:p>
    <w:p w:rsidR="00000000" w:rsidDel="00000000" w:rsidP="00000000" w:rsidRDefault="00000000" w:rsidRPr="00000000" w14:paraId="00000042">
      <w:pPr>
        <w:numPr>
          <w:ilvl w:val="0"/>
          <w:numId w:val="3"/>
        </w:numPr>
        <w:ind w:left="720" w:hanging="360"/>
        <w:rPr>
          <w:u w:val="none"/>
        </w:rPr>
      </w:pPr>
      <w:r w:rsidDel="00000000" w:rsidR="00000000" w:rsidRPr="00000000">
        <w:rPr>
          <w:rtl w:val="0"/>
        </w:rPr>
        <w:t xml:space="preserve">Iraj: Please clarify that it is from the same sender.</w:t>
      </w:r>
    </w:p>
    <w:p w:rsidR="00000000" w:rsidDel="00000000" w:rsidP="00000000" w:rsidRDefault="00000000" w:rsidRPr="00000000" w14:paraId="00000043">
      <w:pPr>
        <w:numPr>
          <w:ilvl w:val="0"/>
          <w:numId w:val="3"/>
        </w:numPr>
        <w:ind w:left="720" w:hanging="360"/>
        <w:rPr>
          <w:u w:val="none"/>
        </w:rPr>
      </w:pPr>
      <w:r w:rsidDel="00000000" w:rsidR="00000000" w:rsidRPr="00000000">
        <w:rPr>
          <w:rtl w:val="0"/>
        </w:rPr>
        <w:t xml:space="preserve">Saba: If it comes from an MRF, it is always the same sender. The same sender still applies.</w:t>
      </w:r>
    </w:p>
    <w:p w:rsidR="00000000" w:rsidDel="00000000" w:rsidP="00000000" w:rsidRDefault="00000000" w:rsidRPr="00000000" w14:paraId="00000044">
      <w:pPr>
        <w:numPr>
          <w:ilvl w:val="0"/>
          <w:numId w:val="3"/>
        </w:numPr>
        <w:ind w:left="720" w:hanging="360"/>
        <w:rPr>
          <w:u w:val="none"/>
        </w:rPr>
      </w:pPr>
      <w:r w:rsidDel="00000000" w:rsidR="00000000" w:rsidRPr="00000000">
        <w:rPr>
          <w:rtl w:val="0"/>
        </w:rPr>
        <w:t xml:space="preserve">Iraj: You should be able to indicate that “you must also display this if you display something else”.</w:t>
      </w:r>
    </w:p>
    <w:p w:rsidR="00000000" w:rsidDel="00000000" w:rsidP="00000000" w:rsidRDefault="00000000" w:rsidRPr="00000000" w14:paraId="00000045">
      <w:pPr>
        <w:numPr>
          <w:ilvl w:val="0"/>
          <w:numId w:val="3"/>
        </w:numPr>
        <w:ind w:left="720" w:hanging="360"/>
        <w:rPr>
          <w:u w:val="none"/>
        </w:rPr>
      </w:pPr>
      <w:r w:rsidDel="00000000" w:rsidR="00000000" w:rsidRPr="00000000">
        <w:rPr>
          <w:rtl w:val="0"/>
        </w:rPr>
        <w:t xml:space="preserve">Imed: If we keep the door open we may drift into application space, and in my view this is application layer implementation. We should now try to wrap up phase 1 instead of adding more features. This can be left for application because I don’t see much interop being needed. I didn’t see anything similar for 2D conferencing - didn’t see any dependencies there.</w:t>
      </w:r>
    </w:p>
    <w:p w:rsidR="00000000" w:rsidDel="00000000" w:rsidP="00000000" w:rsidRDefault="00000000" w:rsidRPr="00000000" w14:paraId="00000046">
      <w:pPr>
        <w:numPr>
          <w:ilvl w:val="0"/>
          <w:numId w:val="3"/>
        </w:numPr>
        <w:ind w:left="720" w:hanging="360"/>
        <w:rPr>
          <w:u w:val="none"/>
        </w:rPr>
      </w:pPr>
      <w:r w:rsidDel="00000000" w:rsidR="00000000" w:rsidRPr="00000000">
        <w:rPr>
          <w:rtl w:val="0"/>
        </w:rPr>
        <w:t xml:space="preserve">Saba: In 2D case, you have groupings but there were no overlays. With 360 and overlays there are more options that were not required in 2D.</w:t>
      </w:r>
    </w:p>
    <w:p w:rsidR="00000000" w:rsidDel="00000000" w:rsidP="00000000" w:rsidRDefault="00000000" w:rsidRPr="00000000" w14:paraId="00000047">
      <w:pPr>
        <w:numPr>
          <w:ilvl w:val="0"/>
          <w:numId w:val="3"/>
        </w:numPr>
        <w:ind w:left="720" w:hanging="360"/>
        <w:rPr>
          <w:u w:val="none"/>
        </w:rPr>
      </w:pPr>
      <w:r w:rsidDel="00000000" w:rsidR="00000000" w:rsidRPr="00000000">
        <w:rPr>
          <w:rtl w:val="0"/>
        </w:rPr>
        <w:t xml:space="preserve">Imed: If you say grouping was already in 2D, why do you have to redefine it here?</w:t>
      </w:r>
    </w:p>
    <w:p w:rsidR="00000000" w:rsidDel="00000000" w:rsidP="00000000" w:rsidRDefault="00000000" w:rsidRPr="00000000" w14:paraId="00000048">
      <w:pPr>
        <w:numPr>
          <w:ilvl w:val="0"/>
          <w:numId w:val="3"/>
        </w:numPr>
        <w:ind w:left="720" w:hanging="360"/>
        <w:rPr>
          <w:u w:val="none"/>
        </w:rPr>
      </w:pPr>
      <w:r w:rsidDel="00000000" w:rsidR="00000000" w:rsidRPr="00000000">
        <w:rPr>
          <w:rtl w:val="0"/>
        </w:rPr>
        <w:t xml:space="preserve">Saba: That grouping is for sync, which is not the case here.</w:t>
      </w:r>
    </w:p>
    <w:p w:rsidR="00000000" w:rsidDel="00000000" w:rsidP="00000000" w:rsidRDefault="00000000" w:rsidRPr="00000000" w14:paraId="00000049">
      <w:pPr>
        <w:numPr>
          <w:ilvl w:val="0"/>
          <w:numId w:val="3"/>
        </w:numPr>
        <w:ind w:left="720" w:hanging="360"/>
        <w:rPr>
          <w:u w:val="none"/>
        </w:rPr>
      </w:pPr>
      <w:r w:rsidDel="00000000" w:rsidR="00000000" w:rsidRPr="00000000">
        <w:rPr>
          <w:rtl w:val="0"/>
        </w:rPr>
        <w:t xml:space="preserve">Imed: So that is different semantics. Why do you have to invent new grouping for overlays? Why can’t we leave this to the application? What needs interop?</w:t>
      </w:r>
    </w:p>
    <w:p w:rsidR="00000000" w:rsidDel="00000000" w:rsidP="00000000" w:rsidRDefault="00000000" w:rsidRPr="00000000" w14:paraId="0000004A">
      <w:pPr>
        <w:numPr>
          <w:ilvl w:val="0"/>
          <w:numId w:val="3"/>
        </w:numPr>
        <w:ind w:left="720" w:hanging="360"/>
        <w:rPr>
          <w:u w:val="none"/>
        </w:rPr>
      </w:pPr>
      <w:r w:rsidDel="00000000" w:rsidR="00000000" w:rsidRPr="00000000">
        <w:rPr>
          <w:rtl w:val="0"/>
        </w:rPr>
        <w:t xml:space="preserve">Saba: It still needs to be offered, signaled, as a stream in SDP, unless you’re always getting all streams and select/de-select them locally, which would be a waste of bandwidth.</w:t>
      </w:r>
    </w:p>
    <w:p w:rsidR="00000000" w:rsidDel="00000000" w:rsidP="00000000" w:rsidRDefault="00000000" w:rsidRPr="00000000" w14:paraId="0000004B">
      <w:pPr>
        <w:numPr>
          <w:ilvl w:val="0"/>
          <w:numId w:val="3"/>
        </w:numPr>
        <w:ind w:left="720" w:hanging="360"/>
        <w:rPr>
          <w:u w:val="none"/>
        </w:rPr>
      </w:pPr>
      <w:r w:rsidDel="00000000" w:rsidR="00000000" w:rsidRPr="00000000">
        <w:rPr>
          <w:rtl w:val="0"/>
        </w:rPr>
        <w:t xml:space="preserve">Imed: If you define those conditions, you would anyway need to change your application when other conditions are defined. I would like to see a closure to this topic. I want more attention to what is part of MTSI and what is not.</w:t>
      </w:r>
    </w:p>
    <w:p w:rsidR="00000000" w:rsidDel="00000000" w:rsidP="00000000" w:rsidRDefault="00000000" w:rsidRPr="00000000" w14:paraId="0000004C">
      <w:pPr>
        <w:numPr>
          <w:ilvl w:val="0"/>
          <w:numId w:val="3"/>
        </w:numPr>
        <w:ind w:left="720" w:hanging="360"/>
        <w:rPr>
          <w:u w:val="none"/>
        </w:rPr>
      </w:pPr>
      <w:r w:rsidDel="00000000" w:rsidR="00000000" w:rsidRPr="00000000">
        <w:rPr>
          <w:rtl w:val="0"/>
        </w:rPr>
        <w:t xml:space="preserve">Ozgur: I disagree on the assertion that it would not be part of MTSI. If it provides some type of advantage, e.g. in resource usage, I think it could be there. I also think that we should be able to bring more into the PD. So far, we haven’t documented conditional overlays in the PD, but we have other aspects. Some overlays are always visible while others have a fixed position on the sphere and may not always be visible. What does conditions on presence of a stream mean?</w:t>
      </w:r>
    </w:p>
    <w:p w:rsidR="00000000" w:rsidDel="00000000" w:rsidP="00000000" w:rsidRDefault="00000000" w:rsidRPr="00000000" w14:paraId="0000004D">
      <w:pPr>
        <w:numPr>
          <w:ilvl w:val="0"/>
          <w:numId w:val="3"/>
        </w:numPr>
        <w:ind w:left="720" w:hanging="360"/>
        <w:rPr>
          <w:u w:val="none"/>
        </w:rPr>
      </w:pPr>
      <w:r w:rsidDel="00000000" w:rsidR="00000000" w:rsidRPr="00000000">
        <w:rPr>
          <w:rtl w:val="0"/>
        </w:rPr>
        <w:t xml:space="preserve">Saba: If e.g. your viewport is too narrow you may not receive an overlay.</w:t>
      </w:r>
    </w:p>
    <w:p w:rsidR="00000000" w:rsidDel="00000000" w:rsidP="00000000" w:rsidRDefault="00000000" w:rsidRPr="00000000" w14:paraId="0000004E">
      <w:pPr>
        <w:numPr>
          <w:ilvl w:val="0"/>
          <w:numId w:val="3"/>
        </w:numPr>
        <w:ind w:left="720" w:hanging="360"/>
        <w:rPr>
          <w:u w:val="none"/>
        </w:rPr>
      </w:pPr>
      <w:r w:rsidDel="00000000" w:rsidR="00000000" w:rsidRPr="00000000">
        <w:rPr>
          <w:rtl w:val="0"/>
        </w:rPr>
        <w:t xml:space="preserve">Ozgur: Isn’t an overlay reference related to a 360 stream enough to construct conditions? What is the new capability?</w:t>
      </w:r>
    </w:p>
    <w:p w:rsidR="00000000" w:rsidDel="00000000" w:rsidP="00000000" w:rsidRDefault="00000000" w:rsidRPr="00000000" w14:paraId="0000004F">
      <w:pPr>
        <w:numPr>
          <w:ilvl w:val="0"/>
          <w:numId w:val="3"/>
        </w:numPr>
        <w:ind w:left="720" w:hanging="360"/>
        <w:rPr>
          <w:u w:val="none"/>
        </w:rPr>
      </w:pPr>
      <w:r w:rsidDel="00000000" w:rsidR="00000000" w:rsidRPr="00000000">
        <w:rPr>
          <w:rtl w:val="0"/>
        </w:rPr>
        <w:t xml:space="preserve">Saba: Say that the 360 background is deactivated, should you not receive any other of the streams either, or could you receive the other streams separately?</w:t>
      </w:r>
    </w:p>
    <w:p w:rsidR="00000000" w:rsidDel="00000000" w:rsidP="00000000" w:rsidRDefault="00000000" w:rsidRPr="00000000" w14:paraId="00000050">
      <w:pPr>
        <w:numPr>
          <w:ilvl w:val="0"/>
          <w:numId w:val="3"/>
        </w:numPr>
        <w:ind w:left="720" w:hanging="360"/>
        <w:rPr>
          <w:u w:val="none"/>
        </w:rPr>
      </w:pPr>
      <w:r w:rsidDel="00000000" w:rsidR="00000000" w:rsidRPr="00000000">
        <w:rPr>
          <w:rtl w:val="0"/>
        </w:rPr>
        <w:t xml:space="preserve">Ozgur: The overlay is part of the 360 video and if the 360 video is not received, you should not get the overlay either.</w:t>
      </w:r>
    </w:p>
    <w:p w:rsidR="00000000" w:rsidDel="00000000" w:rsidP="00000000" w:rsidRDefault="00000000" w:rsidRPr="00000000" w14:paraId="00000051">
      <w:pPr>
        <w:numPr>
          <w:ilvl w:val="0"/>
          <w:numId w:val="3"/>
        </w:numPr>
        <w:ind w:left="720" w:hanging="360"/>
        <w:rPr>
          <w:u w:val="none"/>
        </w:rPr>
      </w:pPr>
      <w:r w:rsidDel="00000000" w:rsidR="00000000" w:rsidRPr="00000000">
        <w:rPr>
          <w:rtl w:val="0"/>
        </w:rPr>
        <w:t xml:space="preserve">Saba: What about the third bullet, when the RoI is outside the current viewport?</w:t>
      </w:r>
    </w:p>
    <w:p w:rsidR="00000000" w:rsidDel="00000000" w:rsidP="00000000" w:rsidRDefault="00000000" w:rsidRPr="00000000" w14:paraId="00000052">
      <w:pPr>
        <w:numPr>
          <w:ilvl w:val="0"/>
          <w:numId w:val="3"/>
        </w:numPr>
        <w:ind w:left="720" w:hanging="360"/>
        <w:rPr>
          <w:u w:val="none"/>
        </w:rPr>
      </w:pPr>
      <w:r w:rsidDel="00000000" w:rsidR="00000000" w:rsidRPr="00000000">
        <w:rPr>
          <w:rtl w:val="0"/>
        </w:rPr>
        <w:t xml:space="preserve">Ozgur: My understanding is that we have a way to say an overlay is sphere-relative and is only seen when the viewport is there.</w:t>
      </w:r>
    </w:p>
    <w:p w:rsidR="00000000" w:rsidDel="00000000" w:rsidP="00000000" w:rsidRDefault="00000000" w:rsidRPr="00000000" w14:paraId="00000053">
      <w:pPr>
        <w:numPr>
          <w:ilvl w:val="0"/>
          <w:numId w:val="3"/>
        </w:numPr>
        <w:ind w:left="720" w:hanging="360"/>
        <w:rPr>
          <w:u w:val="none"/>
        </w:rPr>
      </w:pPr>
      <w:r w:rsidDel="00000000" w:rsidR="00000000" w:rsidRPr="00000000">
        <w:rPr>
          <w:rtl w:val="0"/>
        </w:rPr>
        <w:t xml:space="preserve">Saba: So, if I e.g. have a demo table in my 360, when it is no longer part of my viewport, it can be seen as an overlay.</w:t>
      </w:r>
    </w:p>
    <w:p w:rsidR="00000000" w:rsidDel="00000000" w:rsidP="00000000" w:rsidRDefault="00000000" w:rsidRPr="00000000" w14:paraId="00000054">
      <w:pPr>
        <w:numPr>
          <w:ilvl w:val="0"/>
          <w:numId w:val="3"/>
        </w:numPr>
        <w:ind w:left="720" w:hanging="360"/>
        <w:rPr>
          <w:u w:val="none"/>
        </w:rPr>
      </w:pPr>
      <w:r w:rsidDel="00000000" w:rsidR="00000000" w:rsidRPr="00000000">
        <w:rPr>
          <w:rtl w:val="0"/>
        </w:rPr>
        <w:t xml:space="preserve">Ozgur: OK, I now understand. Did OMAF define overlays?</w:t>
      </w:r>
    </w:p>
    <w:p w:rsidR="00000000" w:rsidDel="00000000" w:rsidP="00000000" w:rsidRDefault="00000000" w:rsidRPr="00000000" w14:paraId="00000055">
      <w:pPr>
        <w:numPr>
          <w:ilvl w:val="0"/>
          <w:numId w:val="3"/>
        </w:numPr>
        <w:ind w:left="720" w:hanging="360"/>
        <w:rPr>
          <w:u w:val="none"/>
        </w:rPr>
      </w:pPr>
      <w:r w:rsidDel="00000000" w:rsidR="00000000" w:rsidRPr="00000000">
        <w:rPr>
          <w:rtl w:val="0"/>
        </w:rPr>
        <w:t xml:space="preserve">Saba: Yes.</w:t>
      </w:r>
    </w:p>
    <w:p w:rsidR="00000000" w:rsidDel="00000000" w:rsidP="00000000" w:rsidRDefault="00000000" w:rsidRPr="00000000" w14:paraId="00000056">
      <w:pPr>
        <w:numPr>
          <w:ilvl w:val="0"/>
          <w:numId w:val="3"/>
        </w:numPr>
        <w:ind w:left="720" w:hanging="360"/>
        <w:rPr>
          <w:u w:val="none"/>
        </w:rPr>
      </w:pPr>
      <w:r w:rsidDel="00000000" w:rsidR="00000000" w:rsidRPr="00000000">
        <w:rPr>
          <w:rtl w:val="0"/>
        </w:rPr>
        <w:t xml:space="preserve">Ozgur: Was it as described here?</w:t>
      </w:r>
    </w:p>
    <w:p w:rsidR="00000000" w:rsidDel="00000000" w:rsidP="00000000" w:rsidRDefault="00000000" w:rsidRPr="00000000" w14:paraId="00000057">
      <w:pPr>
        <w:numPr>
          <w:ilvl w:val="0"/>
          <w:numId w:val="3"/>
        </w:numPr>
        <w:ind w:left="720" w:hanging="360"/>
        <w:rPr>
          <w:u w:val="none"/>
        </w:rPr>
      </w:pPr>
      <w:r w:rsidDel="00000000" w:rsidR="00000000" w:rsidRPr="00000000">
        <w:rPr>
          <w:rtl w:val="0"/>
        </w:rPr>
        <w:t xml:space="preserve">Saba: Don’t remember. Can check.</w:t>
      </w:r>
    </w:p>
    <w:p w:rsidR="00000000" w:rsidDel="00000000" w:rsidP="00000000" w:rsidRDefault="00000000" w:rsidRPr="00000000" w14:paraId="00000058">
      <w:pPr>
        <w:numPr>
          <w:ilvl w:val="0"/>
          <w:numId w:val="3"/>
        </w:numPr>
        <w:ind w:left="720" w:hanging="360"/>
        <w:rPr>
          <w:u w:val="none"/>
        </w:rPr>
      </w:pPr>
      <w:r w:rsidDel="00000000" w:rsidR="00000000" w:rsidRPr="00000000">
        <w:rPr>
          <w:rtl w:val="0"/>
        </w:rPr>
        <w:t xml:space="preserve">Ozgur: What are the mandatory parts of overlays, which should be part of phase 1 with a single overlay. Multiple overlays should be part of phase 2. We should also align with OMAF and we need consensus on introducing it into ITT4RT.</w:t>
      </w:r>
    </w:p>
    <w:p w:rsidR="00000000" w:rsidDel="00000000" w:rsidP="00000000" w:rsidRDefault="00000000" w:rsidRPr="00000000" w14:paraId="00000059">
      <w:pPr>
        <w:numPr>
          <w:ilvl w:val="0"/>
          <w:numId w:val="3"/>
        </w:numPr>
        <w:ind w:left="720" w:hanging="360"/>
        <w:rPr>
          <w:u w:val="none"/>
        </w:rPr>
      </w:pPr>
      <w:r w:rsidDel="00000000" w:rsidR="00000000" w:rsidRPr="00000000">
        <w:rPr>
          <w:rtl w:val="0"/>
        </w:rPr>
        <w:t xml:space="preserve">Imed: When happens when an overlay is not sent? Is the stream muted or completely removed?</w:t>
      </w:r>
    </w:p>
    <w:p w:rsidR="00000000" w:rsidDel="00000000" w:rsidP="00000000" w:rsidRDefault="00000000" w:rsidRPr="00000000" w14:paraId="0000005A">
      <w:pPr>
        <w:numPr>
          <w:ilvl w:val="0"/>
          <w:numId w:val="3"/>
        </w:numPr>
        <w:ind w:left="720" w:hanging="360"/>
        <w:rPr>
          <w:u w:val="none"/>
        </w:rPr>
      </w:pPr>
      <w:r w:rsidDel="00000000" w:rsidR="00000000" w:rsidRPr="00000000">
        <w:rPr>
          <w:rtl w:val="0"/>
        </w:rPr>
        <w:t xml:space="preserve">Saba: Think it is muted. If the 360 is removed, an overlay would also be stopped. In the RoI case where it is not visible for a while, it could be paused.</w:t>
      </w:r>
    </w:p>
    <w:p w:rsidR="00000000" w:rsidDel="00000000" w:rsidP="00000000" w:rsidRDefault="00000000" w:rsidRPr="00000000" w14:paraId="0000005B">
      <w:pPr>
        <w:numPr>
          <w:ilvl w:val="0"/>
          <w:numId w:val="3"/>
        </w:numPr>
        <w:ind w:left="720" w:hanging="360"/>
        <w:rPr>
          <w:u w:val="none"/>
        </w:rPr>
      </w:pPr>
      <w:r w:rsidDel="00000000" w:rsidR="00000000" w:rsidRPr="00000000">
        <w:rPr>
          <w:rtl w:val="0"/>
        </w:rPr>
        <w:t xml:space="preserve">Imed: If it is muted, the receiver has to inform the sender. If it is re-INVITE, I don’t know. How can you activate and deactivate it automatically? You have to include it in the INVITE? If you anyway have to do re-INVITEs, I don’t see the point with conditions.</w:t>
      </w:r>
    </w:p>
    <w:p w:rsidR="00000000" w:rsidDel="00000000" w:rsidP="00000000" w:rsidRDefault="00000000" w:rsidRPr="00000000" w14:paraId="0000005C">
      <w:pPr>
        <w:numPr>
          <w:ilvl w:val="0"/>
          <w:numId w:val="3"/>
        </w:numPr>
        <w:ind w:left="720" w:hanging="360"/>
        <w:rPr>
          <w:u w:val="none"/>
        </w:rPr>
      </w:pPr>
      <w:r w:rsidDel="00000000" w:rsidR="00000000" w:rsidRPr="00000000">
        <w:rPr>
          <w:rtl w:val="0"/>
        </w:rPr>
        <w:t xml:space="preserve">Saba: Yes, there are things we need to detail. As far as I know, there are conditional overlays in OMAF. I can put a reference that I think was in #532.</w:t>
      </w:r>
    </w:p>
    <w:p w:rsidR="00000000" w:rsidDel="00000000" w:rsidP="00000000" w:rsidRDefault="00000000" w:rsidRPr="00000000" w14:paraId="0000005D">
      <w:pPr>
        <w:numPr>
          <w:ilvl w:val="0"/>
          <w:numId w:val="3"/>
        </w:numPr>
        <w:ind w:left="720" w:hanging="360"/>
        <w:rPr>
          <w:u w:val="none"/>
        </w:rPr>
      </w:pPr>
      <w:r w:rsidDel="00000000" w:rsidR="00000000" w:rsidRPr="00000000">
        <w:rPr>
          <w:rtl w:val="0"/>
        </w:rPr>
        <w:t xml:space="preserve">Iraj: I think it would be helpful to explain what was previously described by the flags and that it is connected to the negotiation. It also requires more normative language in that case. I prefer to keep that type of user control out of negotiation since it complicates things.</w:t>
      </w:r>
    </w:p>
    <w:p w:rsidR="00000000" w:rsidDel="00000000" w:rsidP="00000000" w:rsidRDefault="00000000" w:rsidRPr="00000000" w14:paraId="0000005E">
      <w:pPr>
        <w:numPr>
          <w:ilvl w:val="0"/>
          <w:numId w:val="3"/>
        </w:numPr>
        <w:ind w:left="720" w:hanging="360"/>
        <w:rPr>
          <w:u w:val="none"/>
        </w:rPr>
      </w:pPr>
      <w:r w:rsidDel="00000000" w:rsidR="00000000" w:rsidRPr="00000000">
        <w:rPr>
          <w:rtl w:val="0"/>
        </w:rPr>
        <w:t xml:space="preserve">Saba: OK.</w:t>
      </w:r>
    </w:p>
    <w:p w:rsidR="00000000" w:rsidDel="00000000" w:rsidP="00000000" w:rsidRDefault="00000000" w:rsidRPr="00000000" w14:paraId="0000005F">
      <w:pPr>
        <w:rPr/>
      </w:pPr>
      <w:r w:rsidDel="00000000" w:rsidR="00000000" w:rsidRPr="00000000">
        <w:rPr>
          <w:rtl w:val="0"/>
        </w:rPr>
        <w:t xml:space="preserve">Decision: Document is</w:t>
      </w:r>
      <w:r w:rsidDel="00000000" w:rsidR="00000000" w:rsidRPr="00000000">
        <w:rPr>
          <w:color w:val="ff0000"/>
          <w:rtl w:val="0"/>
        </w:rPr>
        <w:t xml:space="preserve"> Noted</w:t>
      </w:r>
      <w:r w:rsidDel="00000000" w:rsidR="00000000" w:rsidRPr="00000000">
        <w:rPr>
          <w:rtl w:val="0"/>
        </w:rPr>
        <w:t xml:space="preserve"> with expectation of revision from author</w:t>
      </w:r>
    </w:p>
    <w:p w:rsidR="00000000" w:rsidDel="00000000" w:rsidP="00000000" w:rsidRDefault="00000000" w:rsidRPr="00000000" w14:paraId="00000060">
      <w:pPr>
        <w:widowControl w:val="1"/>
        <w:spacing w:after="0" w:before="20" w:line="276" w:lineRule="auto"/>
        <w:rPr>
          <w:sz w:val="24"/>
          <w:szCs w:val="24"/>
        </w:rPr>
      </w:pPr>
      <w:r w:rsidDel="00000000" w:rsidR="00000000" w:rsidRPr="00000000">
        <w:rPr>
          <w:rtl w:val="0"/>
        </w:rPr>
      </w:r>
    </w:p>
    <w:p w:rsidR="00000000" w:rsidDel="00000000" w:rsidP="00000000" w:rsidRDefault="00000000" w:rsidRPr="00000000" w14:paraId="00000061">
      <w:pPr>
        <w:widowControl w:val="1"/>
        <w:spacing w:after="0" w:before="20" w:line="276" w:lineRule="auto"/>
        <w:rPr>
          <w:sz w:val="24"/>
          <w:szCs w:val="24"/>
        </w:rPr>
      </w:pPr>
      <w:r w:rsidDel="00000000" w:rsidR="00000000" w:rsidRPr="00000000">
        <w:rPr>
          <w:rtl w:val="0"/>
        </w:rPr>
      </w:r>
    </w:p>
    <w:tbl>
      <w:tblPr>
        <w:tblStyle w:val="Table5"/>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500"/>
        <w:gridCol w:w="4140"/>
        <w:gridCol w:w="2595"/>
        <w:gridCol w:w="660"/>
        <w:tblGridChange w:id="0">
          <w:tblGrid>
            <w:gridCol w:w="1500"/>
            <w:gridCol w:w="4140"/>
            <w:gridCol w:w="2595"/>
            <w:gridCol w:w="660"/>
          </w:tblGrid>
        </w:tblGridChange>
      </w:tblGrid>
      <w:tr>
        <w:trPr>
          <w:trHeight w:val="740"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2">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S4-AHM583</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3">
            <w:pPr>
              <w:tabs>
                <w:tab w:val="left" w:pos="7200"/>
              </w:tabs>
              <w:spacing w:after="0" w:before="0" w:line="276" w:lineRule="auto"/>
              <w:rPr>
                <w:sz w:val="20"/>
                <w:szCs w:val="20"/>
              </w:rPr>
            </w:pPr>
            <w:r w:rsidDel="00000000" w:rsidR="00000000" w:rsidRPr="00000000">
              <w:rPr>
                <w:sz w:val="20"/>
                <w:szCs w:val="20"/>
                <w:rtl w:val="0"/>
              </w:rPr>
              <w:t xml:space="preserve">Multiparty calls with MSMTSI</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4">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5">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66">
      <w:pPr>
        <w:rPr/>
      </w:pPr>
      <w:r w:rsidDel="00000000" w:rsidR="00000000" w:rsidRPr="00000000">
        <w:rPr>
          <w:rtl w:val="0"/>
        </w:rPr>
        <w:t xml:space="preserve">Presenter: Saba Ahsan (Nokia)</w:t>
      </w:r>
    </w:p>
    <w:p w:rsidR="00000000" w:rsidDel="00000000" w:rsidP="00000000" w:rsidRDefault="00000000" w:rsidRPr="00000000" w14:paraId="00000067">
      <w:pPr>
        <w:rPr/>
      </w:pPr>
      <w:r w:rsidDel="00000000" w:rsidR="00000000" w:rsidRPr="00000000">
        <w:rPr>
          <w:rtl w:val="0"/>
        </w:rPr>
        <w:t xml:space="preserve">Discussion:</w:t>
      </w:r>
    </w:p>
    <w:p w:rsidR="00000000" w:rsidDel="00000000" w:rsidP="00000000" w:rsidRDefault="00000000" w:rsidRPr="00000000" w14:paraId="00000068">
      <w:pPr>
        <w:numPr>
          <w:ilvl w:val="0"/>
          <w:numId w:val="3"/>
        </w:numPr>
        <w:ind w:left="720" w:hanging="360"/>
      </w:pPr>
      <w:r w:rsidDel="00000000" w:rsidR="00000000" w:rsidRPr="00000000">
        <w:rPr>
          <w:rtl w:val="0"/>
        </w:rPr>
        <w:t xml:space="preserve">Iraj: Trying to understand video type 1:</w:t>
      </w:r>
    </w:p>
    <w:p w:rsidR="00000000" w:rsidDel="00000000" w:rsidP="00000000" w:rsidRDefault="00000000" w:rsidRPr="00000000" w14:paraId="00000069">
      <w:pPr>
        <w:numPr>
          <w:ilvl w:val="0"/>
          <w:numId w:val="3"/>
        </w:numPr>
        <w:ind w:left="720" w:hanging="360"/>
        <w:rPr>
          <w:u w:val="none"/>
        </w:rPr>
      </w:pPr>
      <w:r w:rsidDel="00000000" w:rsidR="00000000" w:rsidRPr="00000000">
        <w:rPr>
          <w:rtl w:val="0"/>
        </w:rPr>
        <w:t xml:space="preserve">Saba: there is section on MSMTSI in 26.114 on support for telepresence without CLUE framework; main video may have changing content</w:t>
      </w:r>
    </w:p>
    <w:p w:rsidR="00000000" w:rsidDel="00000000" w:rsidP="00000000" w:rsidRDefault="00000000" w:rsidRPr="00000000" w14:paraId="0000006A">
      <w:pPr>
        <w:numPr>
          <w:ilvl w:val="0"/>
          <w:numId w:val="3"/>
        </w:numPr>
        <w:ind w:left="720" w:hanging="360"/>
        <w:rPr>
          <w:u w:val="none"/>
        </w:rPr>
      </w:pPr>
      <w:r w:rsidDel="00000000" w:rsidR="00000000" w:rsidRPr="00000000">
        <w:rPr>
          <w:rtl w:val="0"/>
        </w:rPr>
        <w:t xml:space="preserve">Iraj: is the video type 2 thumbnail video independent streams?</w:t>
      </w:r>
    </w:p>
    <w:p w:rsidR="00000000" w:rsidDel="00000000" w:rsidP="00000000" w:rsidRDefault="00000000" w:rsidRPr="00000000" w14:paraId="0000006B">
      <w:pPr>
        <w:numPr>
          <w:ilvl w:val="0"/>
          <w:numId w:val="3"/>
        </w:numPr>
        <w:ind w:left="720" w:hanging="360"/>
        <w:rPr>
          <w:u w:val="none"/>
        </w:rPr>
      </w:pPr>
      <w:r w:rsidDel="00000000" w:rsidR="00000000" w:rsidRPr="00000000">
        <w:rPr>
          <w:rtl w:val="0"/>
        </w:rPr>
        <w:t xml:space="preserve">Saba: Yes, different video stream can involve multiple participants, one or more as main video and others as thumbnails; those are specifically marked</w:t>
      </w:r>
    </w:p>
    <w:p w:rsidR="00000000" w:rsidDel="00000000" w:rsidP="00000000" w:rsidRDefault="00000000" w:rsidRPr="00000000" w14:paraId="0000006C">
      <w:pPr>
        <w:numPr>
          <w:ilvl w:val="0"/>
          <w:numId w:val="3"/>
        </w:numPr>
        <w:ind w:left="720" w:hanging="360"/>
        <w:rPr>
          <w:u w:val="none"/>
        </w:rPr>
      </w:pPr>
      <w:r w:rsidDel="00000000" w:rsidR="00000000" w:rsidRPr="00000000">
        <w:rPr>
          <w:rtl w:val="0"/>
        </w:rPr>
        <w:t xml:space="preserve">Iraj: on video type 3: 360 video can be tagged as non-conversational?</w:t>
      </w:r>
    </w:p>
    <w:p w:rsidR="00000000" w:rsidDel="00000000" w:rsidP="00000000" w:rsidRDefault="00000000" w:rsidRPr="00000000" w14:paraId="0000006D">
      <w:pPr>
        <w:numPr>
          <w:ilvl w:val="0"/>
          <w:numId w:val="3"/>
        </w:numPr>
        <w:ind w:left="720" w:hanging="360"/>
        <w:rPr>
          <w:u w:val="none"/>
        </w:rPr>
      </w:pPr>
      <w:r w:rsidDel="00000000" w:rsidR="00000000" w:rsidRPr="00000000">
        <w:rPr>
          <w:rtl w:val="0"/>
        </w:rPr>
        <w:t xml:space="preserve">Saba: Yes, in sense it need not be synchronized, for example shared video that is non-conversational in nature can be also 360 video; and could be treated as overlay</w:t>
      </w:r>
    </w:p>
    <w:p w:rsidR="00000000" w:rsidDel="00000000" w:rsidP="00000000" w:rsidRDefault="00000000" w:rsidRPr="00000000" w14:paraId="0000006E">
      <w:pPr>
        <w:numPr>
          <w:ilvl w:val="0"/>
          <w:numId w:val="3"/>
        </w:numPr>
        <w:ind w:left="720" w:hanging="360"/>
        <w:rPr>
          <w:u w:val="none"/>
        </w:rPr>
      </w:pPr>
      <w:r w:rsidDel="00000000" w:rsidR="00000000" w:rsidRPr="00000000">
        <w:rPr>
          <w:rtl w:val="0"/>
        </w:rPr>
        <w:t xml:space="preserve">Nik: there is 360 video and another 360 video displayed?</w:t>
      </w:r>
    </w:p>
    <w:p w:rsidR="00000000" w:rsidDel="00000000" w:rsidP="00000000" w:rsidRDefault="00000000" w:rsidRPr="00000000" w14:paraId="0000006F">
      <w:pPr>
        <w:numPr>
          <w:ilvl w:val="0"/>
          <w:numId w:val="3"/>
        </w:numPr>
        <w:ind w:left="720" w:hanging="360"/>
        <w:rPr>
          <w:u w:val="none"/>
        </w:rPr>
      </w:pPr>
      <w:r w:rsidDel="00000000" w:rsidR="00000000" w:rsidRPr="00000000">
        <w:rPr>
          <w:rtl w:val="0"/>
        </w:rPr>
        <w:t xml:space="preserve">Saba: Yes, the latter would be displayed as a flattened image; doesn’t see why not allow sending 360 video that’s not captured live. The receiver could even choose to display this as spherical video</w:t>
      </w:r>
    </w:p>
    <w:p w:rsidR="00000000" w:rsidDel="00000000" w:rsidP="00000000" w:rsidRDefault="00000000" w:rsidRPr="00000000" w14:paraId="00000070">
      <w:pPr>
        <w:numPr>
          <w:ilvl w:val="0"/>
          <w:numId w:val="3"/>
        </w:numPr>
        <w:ind w:left="720" w:hanging="360"/>
        <w:rPr>
          <w:u w:val="none"/>
        </w:rPr>
      </w:pPr>
      <w:r w:rsidDel="00000000" w:rsidR="00000000" w:rsidRPr="00000000">
        <w:rPr>
          <w:rtl w:val="0"/>
        </w:rPr>
        <w:t xml:space="preserve">Nik: MSMTSI is 2D video; in ITT4RT, remote participant using HMD doesn’t have local camera.</w:t>
      </w:r>
    </w:p>
    <w:p w:rsidR="00000000" w:rsidDel="00000000" w:rsidP="00000000" w:rsidRDefault="00000000" w:rsidRPr="00000000" w14:paraId="00000071">
      <w:pPr>
        <w:numPr>
          <w:ilvl w:val="0"/>
          <w:numId w:val="3"/>
        </w:numPr>
        <w:ind w:left="720" w:hanging="360"/>
        <w:rPr>
          <w:u w:val="none"/>
        </w:rPr>
      </w:pPr>
      <w:r w:rsidDel="00000000" w:rsidR="00000000" w:rsidRPr="00000000">
        <w:rPr>
          <w:rtl w:val="0"/>
        </w:rPr>
        <w:t xml:space="preserve">Saba: for 2D thumbnail have non-HMD users in mind</w:t>
      </w:r>
    </w:p>
    <w:p w:rsidR="00000000" w:rsidDel="00000000" w:rsidP="00000000" w:rsidRDefault="00000000" w:rsidRPr="00000000" w14:paraId="00000072">
      <w:pPr>
        <w:numPr>
          <w:ilvl w:val="0"/>
          <w:numId w:val="3"/>
        </w:numPr>
        <w:ind w:left="720" w:hanging="360"/>
        <w:rPr>
          <w:u w:val="none"/>
        </w:rPr>
      </w:pPr>
      <w:r w:rsidDel="00000000" w:rsidR="00000000" w:rsidRPr="00000000">
        <w:rPr>
          <w:rtl w:val="0"/>
        </w:rPr>
        <w:t xml:space="preserve">NikL suggest explaining the use cases - e.g. non-HMD users sending 2D video treated as thumbnails</w:t>
      </w:r>
    </w:p>
    <w:p w:rsidR="00000000" w:rsidDel="00000000" w:rsidP="00000000" w:rsidRDefault="00000000" w:rsidRPr="00000000" w14:paraId="00000073">
      <w:pPr>
        <w:numPr>
          <w:ilvl w:val="0"/>
          <w:numId w:val="3"/>
        </w:numPr>
        <w:ind w:left="720" w:hanging="360"/>
        <w:rPr>
          <w:u w:val="none"/>
        </w:rPr>
      </w:pPr>
      <w:r w:rsidDel="00000000" w:rsidR="00000000" w:rsidRPr="00000000">
        <w:rPr>
          <w:rtl w:val="0"/>
        </w:rPr>
        <w:t xml:space="preserve">Ozgur: there may be restrictions on use of 360 video when offered as thumbnail or non-conversational video - should that be offered as main video or some restrictions to be applied</w:t>
      </w:r>
    </w:p>
    <w:p w:rsidR="00000000" w:rsidDel="00000000" w:rsidP="00000000" w:rsidRDefault="00000000" w:rsidRPr="00000000" w14:paraId="00000074">
      <w:pPr>
        <w:numPr>
          <w:ilvl w:val="0"/>
          <w:numId w:val="3"/>
        </w:numPr>
        <w:ind w:left="720" w:hanging="360"/>
        <w:rPr>
          <w:u w:val="none"/>
        </w:rPr>
      </w:pPr>
      <w:r w:rsidDel="00000000" w:rsidR="00000000" w:rsidRPr="00000000">
        <w:rPr>
          <w:rtl w:val="0"/>
        </w:rPr>
        <w:t xml:space="preserve">Saba: we want to enable use of MSMTSI, but should consider how to make use of MSMTSI - the proposal is a possible solution, not necessarily definitive.</w:t>
      </w:r>
    </w:p>
    <w:p w:rsidR="00000000" w:rsidDel="00000000" w:rsidP="00000000" w:rsidRDefault="00000000" w:rsidRPr="00000000" w14:paraId="00000075">
      <w:pPr>
        <w:numPr>
          <w:ilvl w:val="0"/>
          <w:numId w:val="3"/>
        </w:numPr>
        <w:ind w:left="720" w:hanging="360"/>
        <w:rPr>
          <w:u w:val="none"/>
        </w:rPr>
      </w:pPr>
      <w:r w:rsidDel="00000000" w:rsidR="00000000" w:rsidRPr="00000000">
        <w:rPr>
          <w:rtl w:val="0"/>
        </w:rPr>
        <w:t xml:space="preserve">Ozgur: we need to think more about ITT4RT use in context of MSMTSI; ok with adopting the proposed text as starting point but need to collect additional info</w:t>
      </w:r>
    </w:p>
    <w:p w:rsidR="00000000" w:rsidDel="00000000" w:rsidP="00000000" w:rsidRDefault="00000000" w:rsidRPr="00000000" w14:paraId="00000076">
      <w:pPr>
        <w:numPr>
          <w:ilvl w:val="0"/>
          <w:numId w:val="3"/>
        </w:numPr>
        <w:ind w:left="720" w:hanging="360"/>
        <w:rPr>
          <w:u w:val="none"/>
        </w:rPr>
      </w:pPr>
      <w:r w:rsidDel="00000000" w:rsidR="00000000" w:rsidRPr="00000000">
        <w:rPr>
          <w:rtl w:val="0"/>
        </w:rPr>
        <w:t xml:space="preserve">Charles: TS 26.114 MTSI doesn’t be multi-stream capable to display MSMTSI, what is the multi-stream benefit. </w:t>
      </w:r>
    </w:p>
    <w:p w:rsidR="00000000" w:rsidDel="00000000" w:rsidP="00000000" w:rsidRDefault="00000000" w:rsidRPr="00000000" w14:paraId="00000077">
      <w:pPr>
        <w:numPr>
          <w:ilvl w:val="0"/>
          <w:numId w:val="3"/>
        </w:numPr>
        <w:ind w:left="720" w:hanging="360"/>
        <w:rPr>
          <w:u w:val="none"/>
        </w:rPr>
      </w:pPr>
      <w:r w:rsidDel="00000000" w:rsidR="00000000" w:rsidRPr="00000000">
        <w:rPr>
          <w:rtl w:val="0"/>
        </w:rPr>
        <w:t xml:space="preserve">Bo: the MSMTSI has the capability of sending multistreams while MTSI terminal is only required to send one stream per media type (audio/video). MTSI terminal may be capable of receiving and sending multiple streams, but it is not required to do so.</w:t>
      </w:r>
    </w:p>
    <w:p w:rsidR="00000000" w:rsidDel="00000000" w:rsidP="00000000" w:rsidRDefault="00000000" w:rsidRPr="00000000" w14:paraId="00000078">
      <w:pPr>
        <w:numPr>
          <w:ilvl w:val="0"/>
          <w:numId w:val="3"/>
        </w:numPr>
        <w:ind w:left="720" w:hanging="360"/>
        <w:rPr>
          <w:u w:val="none"/>
        </w:rPr>
      </w:pPr>
      <w:r w:rsidDel="00000000" w:rsidR="00000000" w:rsidRPr="00000000">
        <w:rPr>
          <w:rtl w:val="0"/>
        </w:rPr>
        <w:t xml:space="preserve">Charles: ask for clarification on description in 26.114 of MSMTSI client “</w:t>
      </w:r>
      <w:r w:rsidDel="00000000" w:rsidR="00000000" w:rsidRPr="00000000">
        <w:rPr>
          <w:rFonts w:ascii="Times New Roman" w:cs="Times New Roman" w:eastAsia="Times New Roman" w:hAnsi="Times New Roman"/>
          <w:sz w:val="20"/>
          <w:szCs w:val="20"/>
          <w:rtl w:val="0"/>
        </w:rPr>
        <w:t xml:space="preserve">An MTSI client may support multiple streams, even of the same media type, without being an MSMTSI client”</w:t>
      </w:r>
    </w:p>
    <w:p w:rsidR="00000000" w:rsidDel="00000000" w:rsidP="00000000" w:rsidRDefault="00000000" w:rsidRPr="00000000" w14:paraId="00000079">
      <w:pPr>
        <w:numPr>
          <w:ilvl w:val="0"/>
          <w:numId w:val="3"/>
        </w:numPr>
        <w:ind w:left="720" w:hanging="360"/>
        <w:rPr/>
      </w:pPr>
      <w:r w:rsidDel="00000000" w:rsidR="00000000" w:rsidRPr="00000000">
        <w:rPr>
          <w:rtl w:val="0"/>
        </w:rPr>
        <w:t xml:space="preserve">Bo: there are additional features offered by MSMTSI that’s not available to non-MSMTSI client</w:t>
      </w:r>
    </w:p>
    <w:p w:rsidR="00000000" w:rsidDel="00000000" w:rsidP="00000000" w:rsidRDefault="00000000" w:rsidRPr="00000000" w14:paraId="0000007A">
      <w:pPr>
        <w:numPr>
          <w:ilvl w:val="0"/>
          <w:numId w:val="3"/>
        </w:numPr>
        <w:ind w:left="720" w:hanging="360"/>
        <w:rPr>
          <w:u w:val="none"/>
        </w:rPr>
      </w:pPr>
      <w:r w:rsidDel="00000000" w:rsidR="00000000" w:rsidRPr="00000000">
        <w:rPr>
          <w:rtl w:val="0"/>
        </w:rPr>
        <w:t xml:space="preserve">Nik: there are tags associated with MSMTSI that allow MRF to perform additional processing.</w:t>
      </w:r>
    </w:p>
    <w:p w:rsidR="00000000" w:rsidDel="00000000" w:rsidP="00000000" w:rsidRDefault="00000000" w:rsidRPr="00000000" w14:paraId="0000007B">
      <w:pPr>
        <w:numPr>
          <w:ilvl w:val="0"/>
          <w:numId w:val="3"/>
        </w:numPr>
        <w:ind w:left="720" w:hanging="360"/>
        <w:rPr>
          <w:u w:val="none"/>
        </w:rPr>
      </w:pPr>
      <w:r w:rsidDel="00000000" w:rsidR="00000000" w:rsidRPr="00000000">
        <w:rPr>
          <w:rtl w:val="0"/>
        </w:rPr>
        <w:t xml:space="preserve">Bo: look like pt-to-pt call to MTSI client rather than a conference</w:t>
      </w:r>
    </w:p>
    <w:p w:rsidR="00000000" w:rsidDel="00000000" w:rsidP="00000000" w:rsidRDefault="00000000" w:rsidRPr="00000000" w14:paraId="0000007C">
      <w:pPr>
        <w:numPr>
          <w:ilvl w:val="0"/>
          <w:numId w:val="3"/>
        </w:numPr>
        <w:ind w:left="720" w:hanging="360"/>
        <w:rPr>
          <w:u w:val="none"/>
        </w:rPr>
      </w:pPr>
      <w:r w:rsidDel="00000000" w:rsidR="00000000" w:rsidRPr="00000000">
        <w:rPr>
          <w:rtl w:val="0"/>
        </w:rPr>
        <w:t xml:space="preserve">Ozgur: can reduce required processing at network side</w:t>
      </w:r>
    </w:p>
    <w:p w:rsidR="00000000" w:rsidDel="00000000" w:rsidP="00000000" w:rsidRDefault="00000000" w:rsidRPr="00000000" w14:paraId="0000007D">
      <w:pPr>
        <w:numPr>
          <w:ilvl w:val="0"/>
          <w:numId w:val="3"/>
        </w:numPr>
        <w:ind w:left="720" w:hanging="360"/>
        <w:rPr>
          <w:u w:val="none"/>
        </w:rPr>
      </w:pPr>
      <w:r w:rsidDel="00000000" w:rsidR="00000000" w:rsidRPr="00000000">
        <w:rPr>
          <w:rtl w:val="0"/>
        </w:rPr>
        <w:t xml:space="preserve">Bo: allows more participants without proprietary signaling of how to do the media mixing in the conference node; e.g. main video and separate videos without requiring transcoding</w:t>
      </w:r>
    </w:p>
    <w:p w:rsidR="00000000" w:rsidDel="00000000" w:rsidP="00000000" w:rsidRDefault="00000000" w:rsidRPr="00000000" w14:paraId="0000007E">
      <w:pPr>
        <w:numPr>
          <w:ilvl w:val="0"/>
          <w:numId w:val="3"/>
        </w:numPr>
        <w:ind w:left="720" w:hanging="360"/>
        <w:rPr>
          <w:u w:val="none"/>
        </w:rPr>
      </w:pPr>
      <w:r w:rsidDel="00000000" w:rsidR="00000000" w:rsidRPr="00000000">
        <w:rPr>
          <w:rtl w:val="0"/>
        </w:rPr>
        <w:t xml:space="preserve">Nik: MSMTSI allows native display of multiple streams by receiver without requiring MRF to perform transcoding/formatting</w:t>
      </w:r>
    </w:p>
    <w:p w:rsidR="00000000" w:rsidDel="00000000" w:rsidP="00000000" w:rsidRDefault="00000000" w:rsidRPr="00000000" w14:paraId="0000007F">
      <w:pPr>
        <w:rPr/>
      </w:pPr>
      <w:r w:rsidDel="00000000" w:rsidR="00000000" w:rsidRPr="00000000">
        <w:rPr>
          <w:rtl w:val="0"/>
        </w:rPr>
        <w:t xml:space="preserve">Decision: document </w:t>
      </w:r>
      <w:r w:rsidDel="00000000" w:rsidR="00000000" w:rsidRPr="00000000">
        <w:rPr>
          <w:color w:val="ff0000"/>
          <w:rtl w:val="0"/>
        </w:rPr>
        <w:t xml:space="preserve">Agreed</w:t>
      </w:r>
      <w:r w:rsidDel="00000000" w:rsidR="00000000" w:rsidRPr="00000000">
        <w:rPr>
          <w:rtl w:val="0"/>
        </w:rPr>
        <w:t xml:space="preserve"> to be added to PD as new clause, with Editor’s note that further clarifications such as on MSMTSI tag usage, ITT4RT usage in context of MSMTSI, etc. need to be added</w:t>
      </w:r>
    </w:p>
    <w:p w:rsidR="00000000" w:rsidDel="00000000" w:rsidP="00000000" w:rsidRDefault="00000000" w:rsidRPr="00000000" w14:paraId="00000080">
      <w:pPr>
        <w:widowControl w:val="1"/>
        <w:spacing w:after="0" w:before="20" w:line="276" w:lineRule="auto"/>
        <w:rPr>
          <w:sz w:val="24"/>
          <w:szCs w:val="24"/>
        </w:rPr>
      </w:pPr>
      <w:r w:rsidDel="00000000" w:rsidR="00000000" w:rsidRPr="00000000">
        <w:rPr>
          <w:rtl w:val="0"/>
        </w:rPr>
      </w:r>
    </w:p>
    <w:p w:rsidR="00000000" w:rsidDel="00000000" w:rsidP="00000000" w:rsidRDefault="00000000" w:rsidRPr="00000000" w14:paraId="00000081">
      <w:pPr>
        <w:widowControl w:val="1"/>
        <w:spacing w:after="0" w:before="20" w:line="276" w:lineRule="auto"/>
        <w:rPr>
          <w:sz w:val="24"/>
          <w:szCs w:val="24"/>
        </w:rPr>
      </w:pPr>
      <w:r w:rsidDel="00000000" w:rsidR="00000000" w:rsidRPr="00000000">
        <w:rPr>
          <w:rtl w:val="0"/>
        </w:rPr>
      </w:r>
    </w:p>
    <w:tbl>
      <w:tblPr>
        <w:tblStyle w:val="Table6"/>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500"/>
        <w:gridCol w:w="4140"/>
        <w:gridCol w:w="2595"/>
        <w:gridCol w:w="660"/>
        <w:tblGridChange w:id="0">
          <w:tblGrid>
            <w:gridCol w:w="1500"/>
            <w:gridCol w:w="4140"/>
            <w:gridCol w:w="2595"/>
            <w:gridCol w:w="660"/>
          </w:tblGrid>
        </w:tblGridChange>
      </w:tblGrid>
      <w:tr>
        <w:trPr>
          <w:trHeight w:val="740"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2">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3">
            <w:pPr>
              <w:tabs>
                <w:tab w:val="left" w:pos="7200"/>
              </w:tabs>
              <w:spacing w:after="0" w:before="0" w:line="276" w:lineRule="auto"/>
              <w:rPr>
                <w:sz w:val="20"/>
                <w:szCs w:val="20"/>
                <w:highlight w:val="white"/>
              </w:rPr>
            </w:pPr>
            <w:r w:rsidDel="00000000" w:rsidR="00000000" w:rsidRPr="00000000">
              <w:rPr>
                <w:sz w:val="20"/>
                <w:szCs w:val="20"/>
                <w:highlight w:val="white"/>
                <w:rtl w:val="0"/>
              </w:rPr>
              <w:t xml:space="preserve">On fisheye SDP signalling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4">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5">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86">
      <w:pPr>
        <w:rPr/>
      </w:pPr>
      <w:r w:rsidDel="00000000" w:rsidR="00000000" w:rsidRPr="00000000">
        <w:rPr>
          <w:rtl w:val="0"/>
        </w:rPr>
        <w:t xml:space="preserve">Presenter: Eric Yip (Samsung)</w:t>
      </w:r>
    </w:p>
    <w:p w:rsidR="00000000" w:rsidDel="00000000" w:rsidP="00000000" w:rsidRDefault="00000000" w:rsidRPr="00000000" w14:paraId="00000087">
      <w:pPr>
        <w:rPr/>
      </w:pPr>
      <w:r w:rsidDel="00000000" w:rsidR="00000000" w:rsidRPr="00000000">
        <w:rPr>
          <w:rtl w:val="0"/>
        </w:rPr>
        <w:t xml:space="preserve">Discussion:</w:t>
      </w:r>
    </w:p>
    <w:p w:rsidR="00000000" w:rsidDel="00000000" w:rsidP="00000000" w:rsidRDefault="00000000" w:rsidRPr="00000000" w14:paraId="00000088">
      <w:pPr>
        <w:numPr>
          <w:ilvl w:val="0"/>
          <w:numId w:val="3"/>
        </w:numPr>
        <w:ind w:left="720" w:hanging="360"/>
      </w:pPr>
      <w:r w:rsidDel="00000000" w:rsidR="00000000" w:rsidRPr="00000000">
        <w:rPr>
          <w:rtl w:val="0"/>
        </w:rPr>
        <w:t xml:space="preserve">Igor: good proposal. Would be good for receiver to use single means for signaling back to sender - preferable for receiver to indicate head orientation and allow sender to adjust physical structure of fisheye lens </w:t>
      </w:r>
    </w:p>
    <w:p w:rsidR="00000000" w:rsidDel="00000000" w:rsidP="00000000" w:rsidRDefault="00000000" w:rsidRPr="00000000" w14:paraId="00000089">
      <w:pPr>
        <w:numPr>
          <w:ilvl w:val="0"/>
          <w:numId w:val="3"/>
        </w:numPr>
        <w:ind w:left="720" w:hanging="360"/>
        <w:rPr>
          <w:u w:val="none"/>
        </w:rPr>
      </w:pPr>
      <w:r w:rsidDel="00000000" w:rsidR="00000000" w:rsidRPr="00000000">
        <w:rPr>
          <w:rtl w:val="0"/>
        </w:rPr>
        <w:t xml:space="preserve">Eric: receiver devices does not have to constantly send feedback info on viewport orientation; depends on where calculation of viewport orientation is performed; initial thinking is to reduce feedback traffic by only signal fisheye image ID; does not envision camera with large number of lens; and signal fisheye lens by id would provide simplicity. </w:t>
      </w:r>
    </w:p>
    <w:p w:rsidR="00000000" w:rsidDel="00000000" w:rsidP="00000000" w:rsidRDefault="00000000" w:rsidRPr="00000000" w14:paraId="0000008A">
      <w:pPr>
        <w:numPr>
          <w:ilvl w:val="0"/>
          <w:numId w:val="3"/>
        </w:numPr>
        <w:ind w:left="720" w:hanging="360"/>
        <w:rPr>
          <w:u w:val="none"/>
        </w:rPr>
      </w:pPr>
      <w:r w:rsidDel="00000000" w:rsidR="00000000" w:rsidRPr="00000000">
        <w:rPr>
          <w:rtl w:val="0"/>
        </w:rPr>
        <w:t xml:space="preserve">Ozgur: tend to agree with Eric on this point. Fisheye video has its own SDP attribute, negotiated differently than for 360 video. CDP for fisheye is reasonable to associate different RTCP feedback for fisheye; sees less signaling required for RTCP feedback as result than for 360 video; RTCP signaling negotiated separately anyways</w:t>
      </w:r>
    </w:p>
    <w:p w:rsidR="00000000" w:rsidDel="00000000" w:rsidP="00000000" w:rsidRDefault="00000000" w:rsidRPr="00000000" w14:paraId="0000008B">
      <w:pPr>
        <w:numPr>
          <w:ilvl w:val="0"/>
          <w:numId w:val="3"/>
        </w:numPr>
        <w:ind w:left="720" w:hanging="360"/>
        <w:rPr>
          <w:u w:val="none"/>
        </w:rPr>
      </w:pPr>
      <w:r w:rsidDel="00000000" w:rsidR="00000000" w:rsidRPr="00000000">
        <w:rPr>
          <w:rtl w:val="0"/>
        </w:rPr>
        <w:t xml:space="preserve">Iraj: is fisheye representing videos or static images?</w:t>
      </w:r>
    </w:p>
    <w:p w:rsidR="00000000" w:rsidDel="00000000" w:rsidP="00000000" w:rsidRDefault="00000000" w:rsidRPr="00000000" w14:paraId="0000008C">
      <w:pPr>
        <w:numPr>
          <w:ilvl w:val="0"/>
          <w:numId w:val="3"/>
        </w:numPr>
        <w:ind w:left="720" w:hanging="360"/>
        <w:rPr>
          <w:u w:val="none"/>
        </w:rPr>
      </w:pPr>
      <w:r w:rsidDel="00000000" w:rsidR="00000000" w:rsidRPr="00000000">
        <w:rPr>
          <w:rtl w:val="0"/>
        </w:rPr>
        <w:t xml:space="preserve">Eric: intended to be videos</w:t>
      </w:r>
    </w:p>
    <w:p w:rsidR="00000000" w:rsidDel="00000000" w:rsidP="00000000" w:rsidRDefault="00000000" w:rsidRPr="00000000" w14:paraId="0000008D">
      <w:pPr>
        <w:numPr>
          <w:ilvl w:val="0"/>
          <w:numId w:val="3"/>
        </w:numPr>
        <w:ind w:left="720" w:hanging="360"/>
        <w:rPr>
          <w:u w:val="none"/>
        </w:rPr>
      </w:pPr>
      <w:r w:rsidDel="00000000" w:rsidR="00000000" w:rsidRPr="00000000">
        <w:rPr>
          <w:rtl w:val="0"/>
        </w:rPr>
        <w:t xml:space="preserve">Iraj: maxpack parameters simply to denote fisheye bandwidth consumption. Suggest to replace fisheye image by fisheye video</w:t>
      </w:r>
    </w:p>
    <w:p w:rsidR="00000000" w:rsidDel="00000000" w:rsidP="00000000" w:rsidRDefault="00000000" w:rsidRPr="00000000" w14:paraId="0000008E">
      <w:pPr>
        <w:numPr>
          <w:ilvl w:val="0"/>
          <w:numId w:val="3"/>
        </w:numPr>
        <w:ind w:left="720" w:hanging="360"/>
        <w:rPr>
          <w:u w:val="none"/>
        </w:rPr>
      </w:pPr>
      <w:r w:rsidDel="00000000" w:rsidR="00000000" w:rsidRPr="00000000">
        <w:rPr>
          <w:rtl w:val="0"/>
        </w:rPr>
        <w:t xml:space="preserve">Eric: OK</w:t>
      </w:r>
    </w:p>
    <w:p w:rsidR="00000000" w:rsidDel="00000000" w:rsidP="00000000" w:rsidRDefault="00000000" w:rsidRPr="00000000" w14:paraId="0000008F">
      <w:pPr>
        <w:numPr>
          <w:ilvl w:val="0"/>
          <w:numId w:val="3"/>
        </w:numPr>
        <w:ind w:left="720" w:hanging="360"/>
        <w:rPr>
          <w:u w:val="none"/>
        </w:rPr>
      </w:pPr>
      <w:r w:rsidDel="00000000" w:rsidR="00000000" w:rsidRPr="00000000">
        <w:rPr>
          <w:rtl w:val="0"/>
        </w:rPr>
        <w:t xml:space="preserve">Igor: still wondering about two solutions for RTCP feedback which imposes more overhead for receiver processing. If desire to avoid continuous feedback, receiver could know if fisheye video, suppress sending feedback to only when needed - to preserve single RTCP feedback method for 360 or fisheye videos.</w:t>
      </w:r>
    </w:p>
    <w:p w:rsidR="00000000" w:rsidDel="00000000" w:rsidP="00000000" w:rsidRDefault="00000000" w:rsidRPr="00000000" w14:paraId="00000090">
      <w:pPr>
        <w:numPr>
          <w:ilvl w:val="0"/>
          <w:numId w:val="3"/>
        </w:numPr>
        <w:ind w:left="720" w:hanging="360"/>
        <w:rPr>
          <w:u w:val="none"/>
        </w:rPr>
      </w:pPr>
      <w:r w:rsidDel="00000000" w:rsidR="00000000" w:rsidRPr="00000000">
        <w:rPr>
          <w:rtl w:val="0"/>
        </w:rPr>
        <w:t xml:space="preserve">Eric: this might be possible - depends on how we wish to define support for these formats; profiling, what’s mandatory vs. optional. From fisheye perspective, need not signal exact feedback info by knowing config. of fisheye videos.</w:t>
      </w:r>
    </w:p>
    <w:p w:rsidR="00000000" w:rsidDel="00000000" w:rsidP="00000000" w:rsidRDefault="00000000" w:rsidRPr="00000000" w14:paraId="00000091">
      <w:pPr>
        <w:numPr>
          <w:ilvl w:val="0"/>
          <w:numId w:val="3"/>
        </w:numPr>
        <w:ind w:left="720" w:hanging="360"/>
        <w:rPr>
          <w:u w:val="none"/>
        </w:rPr>
      </w:pPr>
      <w:r w:rsidDel="00000000" w:rsidR="00000000" w:rsidRPr="00000000">
        <w:rPr>
          <w:rtl w:val="0"/>
        </w:rPr>
        <w:t xml:space="preserve">Ozgur: not sure understand Igor’s concern. For single RTCP message purpose, can define fisheye ID as part of RTCP feedback message, but only signaled when client is receiving feedback video. This might achieve what Samsung proposes with dedicated parameter for fisheye, although still prefer separate feedback messages.</w:t>
      </w:r>
    </w:p>
    <w:p w:rsidR="00000000" w:rsidDel="00000000" w:rsidP="00000000" w:rsidRDefault="00000000" w:rsidRPr="00000000" w14:paraId="00000092">
      <w:pPr>
        <w:numPr>
          <w:ilvl w:val="0"/>
          <w:numId w:val="3"/>
        </w:numPr>
        <w:ind w:left="720" w:hanging="360"/>
        <w:rPr>
          <w:u w:val="none"/>
        </w:rPr>
      </w:pPr>
      <w:r w:rsidDel="00000000" w:rsidR="00000000" w:rsidRPr="00000000">
        <w:rPr>
          <w:rtl w:val="0"/>
        </w:rPr>
        <w:t xml:space="preserve">Igor: could be very simplified qualified re. RTCP feedback based on viewing orientation - last para of Sec. 3 of document is where I’m not so sure I’d support.</w:t>
      </w:r>
    </w:p>
    <w:p w:rsidR="00000000" w:rsidDel="00000000" w:rsidP="00000000" w:rsidRDefault="00000000" w:rsidRPr="00000000" w14:paraId="00000093">
      <w:pPr>
        <w:numPr>
          <w:ilvl w:val="0"/>
          <w:numId w:val="3"/>
        </w:numPr>
        <w:ind w:left="720" w:hanging="360"/>
        <w:rPr>
          <w:u w:val="none"/>
        </w:rPr>
      </w:pPr>
      <w:r w:rsidDel="00000000" w:rsidR="00000000" w:rsidRPr="00000000">
        <w:rPr>
          <w:rtl w:val="0"/>
        </w:rPr>
        <w:t xml:space="preserve">Iaj: room with 360 camera and room with fisheye camera; how do we address interop requirements</w:t>
      </w:r>
    </w:p>
    <w:p w:rsidR="00000000" w:rsidDel="00000000" w:rsidP="00000000" w:rsidRDefault="00000000" w:rsidRPr="00000000" w14:paraId="00000094">
      <w:pPr>
        <w:numPr>
          <w:ilvl w:val="0"/>
          <w:numId w:val="3"/>
        </w:numPr>
        <w:ind w:left="720" w:hanging="360"/>
        <w:rPr>
          <w:u w:val="none"/>
        </w:rPr>
      </w:pPr>
      <w:r w:rsidDel="00000000" w:rsidR="00000000" w:rsidRPr="00000000">
        <w:rPr>
          <w:rtl w:val="0"/>
        </w:rPr>
        <w:t xml:space="preserve">Eric: not yet considered - need to be considered in future</w:t>
      </w:r>
    </w:p>
    <w:p w:rsidR="00000000" w:rsidDel="00000000" w:rsidP="00000000" w:rsidRDefault="00000000" w:rsidRPr="00000000" w14:paraId="00000095">
      <w:pPr>
        <w:numPr>
          <w:ilvl w:val="0"/>
          <w:numId w:val="3"/>
        </w:numPr>
        <w:ind w:left="720" w:hanging="360"/>
        <w:rPr>
          <w:u w:val="none"/>
        </w:rPr>
      </w:pPr>
      <w:r w:rsidDel="00000000" w:rsidR="00000000" w:rsidRPr="00000000">
        <w:rPr>
          <w:rtl w:val="0"/>
        </w:rPr>
        <w:t xml:space="preserve">Iraj: need to consider overall interop of ITT4RT terminals given the two types of videos sent</w:t>
      </w:r>
    </w:p>
    <w:p w:rsidR="00000000" w:rsidDel="00000000" w:rsidP="00000000" w:rsidRDefault="00000000" w:rsidRPr="00000000" w14:paraId="00000096">
      <w:pPr>
        <w:numPr>
          <w:ilvl w:val="0"/>
          <w:numId w:val="3"/>
        </w:numPr>
        <w:ind w:left="720" w:hanging="360"/>
        <w:rPr>
          <w:u w:val="none"/>
        </w:rPr>
      </w:pPr>
      <w:r w:rsidDel="00000000" w:rsidR="00000000" w:rsidRPr="00000000">
        <w:rPr>
          <w:rtl w:val="0"/>
        </w:rPr>
        <w:t xml:space="preserve">Eric: Yes, and related to this to consider one boeing optional and other mandatory how to provide RTCP feedback</w:t>
      </w:r>
    </w:p>
    <w:p w:rsidR="00000000" w:rsidDel="00000000" w:rsidP="00000000" w:rsidRDefault="00000000" w:rsidRPr="00000000" w14:paraId="00000097">
      <w:pPr>
        <w:numPr>
          <w:ilvl w:val="0"/>
          <w:numId w:val="3"/>
        </w:numPr>
        <w:ind w:left="720" w:hanging="360"/>
        <w:rPr>
          <w:u w:val="none"/>
        </w:rPr>
      </w:pPr>
      <w:r w:rsidDel="00000000" w:rsidR="00000000" w:rsidRPr="00000000">
        <w:rPr>
          <w:rtl w:val="0"/>
        </w:rPr>
        <w:t xml:space="preserve">Iraj: to also address overlays in fisheye context - do we need new signaling for this?</w:t>
      </w:r>
    </w:p>
    <w:p w:rsidR="00000000" w:rsidDel="00000000" w:rsidP="00000000" w:rsidRDefault="00000000" w:rsidRPr="00000000" w14:paraId="00000098">
      <w:pPr>
        <w:numPr>
          <w:ilvl w:val="0"/>
          <w:numId w:val="3"/>
        </w:numPr>
        <w:ind w:left="720" w:hanging="360"/>
        <w:rPr>
          <w:u w:val="none"/>
        </w:rPr>
      </w:pPr>
      <w:r w:rsidDel="00000000" w:rsidR="00000000" w:rsidRPr="00000000">
        <w:rPr>
          <w:rtl w:val="0"/>
        </w:rPr>
        <w:t xml:space="preserve">Ozgur: how does OMAF treat overlays with fisheye vs. 360 video?</w:t>
      </w:r>
    </w:p>
    <w:p w:rsidR="00000000" w:rsidDel="00000000" w:rsidP="00000000" w:rsidRDefault="00000000" w:rsidRPr="00000000" w14:paraId="00000099">
      <w:pPr>
        <w:numPr>
          <w:ilvl w:val="0"/>
          <w:numId w:val="3"/>
        </w:numPr>
        <w:ind w:left="720" w:hanging="360"/>
        <w:rPr>
          <w:u w:val="none"/>
        </w:rPr>
      </w:pPr>
      <w:r w:rsidDel="00000000" w:rsidR="00000000" w:rsidRPr="00000000">
        <w:rPr>
          <w:rtl w:val="0"/>
        </w:rPr>
        <w:t xml:space="preserve">Eric: no such distinction he is aware of, since fisheye is also considered a form of 360 video</w:t>
      </w:r>
    </w:p>
    <w:p w:rsidR="00000000" w:rsidDel="00000000" w:rsidP="00000000" w:rsidRDefault="00000000" w:rsidRPr="00000000" w14:paraId="0000009A">
      <w:pPr>
        <w:numPr>
          <w:ilvl w:val="0"/>
          <w:numId w:val="3"/>
        </w:numPr>
        <w:ind w:left="720" w:hanging="360"/>
        <w:rPr>
          <w:u w:val="none"/>
        </w:rPr>
      </w:pPr>
      <w:r w:rsidDel="00000000" w:rsidR="00000000" w:rsidRPr="00000000">
        <w:rPr>
          <w:rtl w:val="0"/>
        </w:rPr>
        <w:t xml:space="preserve">Nik: based on the discussion suggest that we agree to adding clauses 2 and 3 to the PD but keep the last paragraph in Clause 3 in brackets as there was still some discussion on whether to develop new signalling using the fisheye image ID. Also need to replace all “images” with “videos”</w:t>
      </w:r>
    </w:p>
    <w:p w:rsidR="00000000" w:rsidDel="00000000" w:rsidP="00000000" w:rsidRDefault="00000000" w:rsidRPr="00000000" w14:paraId="0000009B">
      <w:pPr>
        <w:rPr/>
      </w:pPr>
      <w:r w:rsidDel="00000000" w:rsidR="00000000" w:rsidRPr="00000000">
        <w:rPr>
          <w:rtl w:val="0"/>
        </w:rPr>
        <w:t xml:space="preserve">Decision: </w:t>
      </w:r>
    </w:p>
    <w:p w:rsidR="00000000" w:rsidDel="00000000" w:rsidP="00000000" w:rsidRDefault="00000000" w:rsidRPr="00000000" w14:paraId="0000009C">
      <w:pPr>
        <w:widowControl w:val="1"/>
        <w:spacing w:after="0" w:before="20" w:line="276" w:lineRule="auto"/>
        <w:rPr>
          <w:sz w:val="24"/>
          <w:szCs w:val="24"/>
        </w:rPr>
      </w:pPr>
      <w:r w:rsidDel="00000000" w:rsidR="00000000" w:rsidRPr="00000000">
        <w:rPr>
          <w:sz w:val="24"/>
          <w:szCs w:val="24"/>
          <w:rtl w:val="0"/>
        </w:rPr>
        <w:t xml:space="preserve">Document was </w:t>
      </w:r>
      <w:r w:rsidDel="00000000" w:rsidR="00000000" w:rsidRPr="00000000">
        <w:rPr>
          <w:color w:val="0000ff"/>
          <w:sz w:val="24"/>
          <w:szCs w:val="24"/>
          <w:rtl w:val="0"/>
        </w:rPr>
        <w:t xml:space="preserve">agreed</w:t>
      </w:r>
      <w:r w:rsidDel="00000000" w:rsidR="00000000" w:rsidRPr="00000000">
        <w:rPr>
          <w:sz w:val="24"/>
          <w:szCs w:val="24"/>
          <w:rtl w:val="0"/>
        </w:rPr>
        <w:t xml:space="preserve"> with the documented modifications.</w:t>
      </w:r>
    </w:p>
    <w:p w:rsidR="00000000" w:rsidDel="00000000" w:rsidP="00000000" w:rsidRDefault="00000000" w:rsidRPr="00000000" w14:paraId="0000009D">
      <w:pPr>
        <w:widowControl w:val="1"/>
        <w:spacing w:after="0" w:before="20" w:line="276" w:lineRule="auto"/>
        <w:rPr>
          <w:sz w:val="24"/>
          <w:szCs w:val="24"/>
        </w:rPr>
      </w:pPr>
      <w:r w:rsidDel="00000000" w:rsidR="00000000" w:rsidRPr="00000000">
        <w:rPr>
          <w:rtl w:val="0"/>
        </w:rPr>
      </w:r>
    </w:p>
    <w:p w:rsidR="00000000" w:rsidDel="00000000" w:rsidP="00000000" w:rsidRDefault="00000000" w:rsidRPr="00000000" w14:paraId="0000009E">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9F">
      <w:pPr>
        <w:pStyle w:val="Heading2"/>
        <w:tabs>
          <w:tab w:val="left" w:pos="6379"/>
        </w:tabs>
        <w:spacing w:after="0" w:before="120" w:lineRule="auto"/>
        <w:ind w:left="851" w:hanging="567"/>
        <w:rPr/>
      </w:pPr>
      <w:bookmarkStart w:colFirst="0" w:colLast="0" w:name="_26in1rg" w:id="3"/>
      <w:bookmarkEnd w:id="3"/>
      <w:r w:rsidDel="00000000" w:rsidR="00000000" w:rsidRPr="00000000">
        <w:rPr>
          <w:rtl w:val="0"/>
        </w:rPr>
      </w:r>
    </w:p>
    <w:p w:rsidR="00000000" w:rsidDel="00000000" w:rsidP="00000000" w:rsidRDefault="00000000" w:rsidRPr="00000000" w14:paraId="000000A0">
      <w:pPr>
        <w:tabs>
          <w:tab w:val="left" w:pos="6379"/>
        </w:tabs>
        <w:rPr/>
      </w:pPr>
      <w:r w:rsidDel="00000000" w:rsidR="00000000" w:rsidRPr="00000000">
        <w:rPr>
          <w:rtl w:val="0"/>
        </w:rPr>
      </w:r>
    </w:p>
    <w:tbl>
      <w:tblPr>
        <w:tblStyle w:val="Table7"/>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1">
            <w:pPr>
              <w:tabs>
                <w:tab w:val="left" w:pos="6379"/>
              </w:tabs>
              <w:spacing w:after="60" w:before="60" w:line="276" w:lineRule="auto"/>
              <w:rPr>
                <w:b w:val="1"/>
                <w:sz w:val="20"/>
                <w:szCs w:val="20"/>
              </w:rPr>
            </w:pPr>
            <w:r w:rsidDel="00000000" w:rsidR="00000000" w:rsidRPr="00000000">
              <w:rPr>
                <w:b w:val="1"/>
                <w:sz w:val="20"/>
                <w:szCs w:val="20"/>
                <w:rtl w:val="0"/>
              </w:rPr>
              <w:t xml:space="preserve">Telco#13 (Topic: ITT4RT, Date: 7 Oct 2020, Time 15:00-17:00 CEST, Host: Intel) – Joint MTSI-EVS SWG Telco Focusing on Immersive Voice/Audio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2">
            <w:pPr>
              <w:numPr>
                <w:ilvl w:val="0"/>
                <w:numId w:val="5"/>
              </w:numPr>
              <w:tabs>
                <w:tab w:val="left" w:pos="6379"/>
              </w:tabs>
              <w:spacing w:after="0" w:before="0"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A3">
            <w:pPr>
              <w:numPr>
                <w:ilvl w:val="0"/>
                <w:numId w:val="5"/>
              </w:numPr>
              <w:tabs>
                <w:tab w:val="left" w:pos="6379"/>
              </w:tabs>
              <w:spacing w:after="0" w:before="0" w:lineRule="auto"/>
              <w:ind w:left="720" w:hanging="360"/>
              <w:rPr>
                <w:u w:val="none"/>
              </w:rPr>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A4">
            <w:pPr>
              <w:numPr>
                <w:ilvl w:val="0"/>
                <w:numId w:val="5"/>
              </w:numPr>
              <w:tabs>
                <w:tab w:val="left" w:pos="6379"/>
              </w:tabs>
              <w:spacing w:after="0" w:before="0" w:lineRule="auto"/>
              <w:ind w:left="720" w:hanging="360"/>
              <w:rPr>
                <w:u w:val="none"/>
              </w:rPr>
            </w:pPr>
            <w:r w:rsidDel="00000000" w:rsidR="00000000" w:rsidRPr="00000000">
              <w:rPr>
                <w:rtl w:val="0"/>
              </w:rPr>
              <w:t xml:space="preserve">Contribution submission deadline: 23:59 CEST, 2 Oct 2020</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5">
            <w:pPr>
              <w:tabs>
                <w:tab w:val="left" w:pos="6379"/>
              </w:tabs>
              <w:spacing w:after="60" w:before="60" w:line="276" w:lineRule="auto"/>
              <w:rPr>
                <w:b w:val="1"/>
                <w:sz w:val="20"/>
                <w:szCs w:val="20"/>
              </w:rPr>
            </w:pPr>
            <w:r w:rsidDel="00000000" w:rsidR="00000000" w:rsidRPr="00000000">
              <w:rPr>
                <w:b w:val="1"/>
                <w:sz w:val="20"/>
                <w:szCs w:val="20"/>
                <w:rtl w:val="0"/>
              </w:rPr>
              <w:t xml:space="preserve">Telco#14 (Topic: ITT4RT, Date: 21 Oct 2020, Time 15:00-17:00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6">
            <w:pPr>
              <w:numPr>
                <w:ilvl w:val="0"/>
                <w:numId w:val="10"/>
              </w:numPr>
              <w:tabs>
                <w:tab w:val="left" w:pos="6379"/>
              </w:tabs>
              <w:spacing w:after="0" w:before="0"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A7">
            <w:pPr>
              <w:numPr>
                <w:ilvl w:val="0"/>
                <w:numId w:val="10"/>
              </w:numPr>
              <w:tabs>
                <w:tab w:val="left" w:pos="6379"/>
              </w:tabs>
              <w:spacing w:after="0" w:before="0" w:lineRule="auto"/>
              <w:ind w:left="720" w:hanging="360"/>
              <w:rPr>
                <w:u w:val="none"/>
              </w:rPr>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A8">
            <w:pPr>
              <w:numPr>
                <w:ilvl w:val="0"/>
                <w:numId w:val="10"/>
              </w:numPr>
              <w:tabs>
                <w:tab w:val="left" w:pos="6379"/>
              </w:tabs>
              <w:spacing w:after="0" w:before="0" w:lineRule="auto"/>
              <w:ind w:left="720" w:hanging="360"/>
              <w:rPr>
                <w:u w:val="none"/>
              </w:rPr>
            </w:pPr>
            <w:r w:rsidDel="00000000" w:rsidR="00000000" w:rsidRPr="00000000">
              <w:rPr>
                <w:rtl w:val="0"/>
              </w:rPr>
              <w:t xml:space="preserve">Contribution submission deadline: 23:59 CEST, 16 Oct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9">
            <w:pPr>
              <w:tabs>
                <w:tab w:val="left" w:pos="6379"/>
              </w:tabs>
              <w:spacing w:after="60" w:before="60" w:line="276" w:lineRule="auto"/>
              <w:rPr>
                <w:b w:val="1"/>
                <w:sz w:val="20"/>
                <w:szCs w:val="20"/>
              </w:rPr>
            </w:pPr>
            <w:r w:rsidDel="00000000" w:rsidR="00000000" w:rsidRPr="00000000">
              <w:rPr>
                <w:b w:val="1"/>
                <w:sz w:val="20"/>
                <w:szCs w:val="20"/>
                <w:rtl w:val="0"/>
              </w:rPr>
              <w:t xml:space="preserve">SA4#111e (9-13 Nov 2020, Online Meeting)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A">
            <w:pPr>
              <w:numPr>
                <w:ilvl w:val="0"/>
                <w:numId w:val="8"/>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AB">
            <w:pPr>
              <w:numPr>
                <w:ilvl w:val="0"/>
                <w:numId w:val="8"/>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AC">
            <w:pPr>
              <w:numPr>
                <w:ilvl w:val="0"/>
                <w:numId w:val="8"/>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AD">
            <w:pPr>
              <w:numPr>
                <w:ilvl w:val="0"/>
                <w:numId w:val="8"/>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E">
            <w:pPr>
              <w:tabs>
                <w:tab w:val="left" w:pos="6379"/>
              </w:tabs>
              <w:spacing w:after="60" w:before="60" w:line="276" w:lineRule="auto"/>
              <w:rPr>
                <w:b w:val="1"/>
                <w:sz w:val="20"/>
                <w:szCs w:val="20"/>
              </w:rPr>
            </w:pPr>
            <w:r w:rsidDel="00000000" w:rsidR="00000000" w:rsidRPr="00000000">
              <w:rPr>
                <w:b w:val="1"/>
                <w:sz w:val="20"/>
                <w:szCs w:val="20"/>
                <w:rtl w:val="0"/>
              </w:rPr>
              <w:t xml:space="preserve">SA#90e (9-11 Dec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numPr>
                <w:ilvl w:val="0"/>
                <w:numId w:val="4"/>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0">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numPr>
                <w:ilvl w:val="0"/>
                <w:numId w:val="6"/>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B2">
            <w:pPr>
              <w:numPr>
                <w:ilvl w:val="0"/>
                <w:numId w:val="6"/>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B3">
            <w:pPr>
              <w:numPr>
                <w:ilvl w:val="0"/>
                <w:numId w:val="6"/>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B4">
            <w:pPr>
              <w:numPr>
                <w:ilvl w:val="0"/>
                <w:numId w:val="6"/>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5">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numPr>
                <w:ilvl w:val="0"/>
                <w:numId w:val="9"/>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7">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numPr>
                <w:ilvl w:val="0"/>
                <w:numId w:val="1"/>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B9">
            <w:pPr>
              <w:numPr>
                <w:ilvl w:val="0"/>
                <w:numId w:val="1"/>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BA">
            <w:pPr>
              <w:numPr>
                <w:ilvl w:val="0"/>
                <w:numId w:val="1"/>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BB">
            <w:pPr>
              <w:numPr>
                <w:ilvl w:val="0"/>
                <w:numId w:val="1"/>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C">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D">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BE">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BF">
            <w:pPr>
              <w:numPr>
                <w:ilvl w:val="0"/>
                <w:numId w:val="7"/>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C0">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1">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2">
            <w:pPr>
              <w:numPr>
                <w:ilvl w:val="0"/>
                <w:numId w:val="11"/>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C3">
            <w:pPr>
              <w:numPr>
                <w:ilvl w:val="0"/>
                <w:numId w:val="11"/>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C4">
      <w:pPr>
        <w:tabs>
          <w:tab w:val="left" w:pos="6379"/>
        </w:tabs>
        <w:rPr/>
      </w:pPr>
      <w:r w:rsidDel="00000000" w:rsidR="00000000" w:rsidRPr="00000000">
        <w:rPr>
          <w:rtl w:val="0"/>
        </w:rPr>
      </w:r>
    </w:p>
    <w:p w:rsidR="00000000" w:rsidDel="00000000" w:rsidP="00000000" w:rsidRDefault="00000000" w:rsidRPr="00000000" w14:paraId="000000C5">
      <w:pPr>
        <w:pStyle w:val="Heading2"/>
        <w:tabs>
          <w:tab w:val="left" w:pos="6379"/>
        </w:tabs>
        <w:spacing w:after="0" w:before="120" w:lineRule="auto"/>
        <w:ind w:left="851" w:hanging="567"/>
        <w:rPr>
          <w:vertAlign w:val="baseline"/>
        </w:rPr>
      </w:pPr>
      <w:bookmarkStart w:colFirst="0" w:colLast="0" w:name="_lavpoa1zw2sr" w:id="4"/>
      <w:bookmarkEnd w:id="4"/>
      <w:r w:rsidDel="00000000" w:rsidR="00000000" w:rsidRPr="00000000">
        <w:rPr>
          <w:b w:val="1"/>
          <w:vertAlign w:val="baseline"/>
          <w:rtl w:val="0"/>
        </w:rPr>
        <w:t xml:space="preserve">6.</w:t>
        <w:tab/>
        <w:t xml:space="preserve">Any Other Business</w:t>
      </w: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C7">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C8">
      <w:pPr>
        <w:tabs>
          <w:tab w:val="left" w:pos="709"/>
          <w:tab w:val="left" w:pos="7200"/>
        </w:tabs>
        <w:rPr/>
      </w:pPr>
      <w:r w:rsidDel="00000000" w:rsidR="00000000" w:rsidRPr="00000000">
        <w:rPr>
          <w:rtl w:val="0"/>
        </w:rPr>
        <w:t xml:space="preserve">Call was closed at 18:00 CEST. </w:t>
      </w:r>
    </w:p>
    <w:p w:rsidR="00000000" w:rsidDel="00000000" w:rsidP="00000000" w:rsidRDefault="00000000" w:rsidRPr="00000000" w14:paraId="000000C9">
      <w:pPr>
        <w:tabs>
          <w:tab w:val="left" w:pos="709"/>
          <w:tab w:val="left" w:pos="7200"/>
        </w:tabs>
        <w:rPr/>
      </w:pPr>
      <w:r w:rsidDel="00000000" w:rsidR="00000000" w:rsidRPr="00000000">
        <w:rPr>
          <w:rtl w:val="0"/>
        </w:rPr>
      </w:r>
    </w:p>
    <w:p w:rsidR="00000000" w:rsidDel="00000000" w:rsidP="00000000" w:rsidRDefault="00000000" w:rsidRPr="00000000" w14:paraId="000000CA">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CB">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CC">
      <w:pPr>
        <w:widowControl w:val="1"/>
        <w:spacing w:after="0" w:before="120" w:line="276" w:lineRule="auto"/>
        <w:rPr>
          <w:sz w:val="24"/>
          <w:szCs w:val="24"/>
          <w:vertAlign w:val="baseline"/>
        </w:rPr>
      </w:pPr>
      <w:bookmarkStart w:colFirst="0" w:colLast="0" w:name="_35nkun2" w:id="5"/>
      <w:bookmarkEnd w:id="5"/>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CD">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CE">
      <w:pPr>
        <w:widowControl w:val="1"/>
        <w:spacing w:after="0" w:before="120" w:line="276" w:lineRule="auto"/>
        <w:rPr>
          <w:sz w:val="24"/>
          <w:szCs w:val="24"/>
          <w:vertAlign w:val="baseline"/>
        </w:rPr>
      </w:pPr>
      <w:bookmarkStart w:colFirst="0" w:colLast="0" w:name="_1ksv4uv" w:id="6"/>
      <w:bookmarkEnd w:id="6"/>
      <w:r w:rsidDel="00000000" w:rsidR="00000000" w:rsidRPr="00000000">
        <w:rPr>
          <w:rtl w:val="0"/>
        </w:rPr>
      </w:r>
    </w:p>
    <w:p w:rsidR="00000000" w:rsidDel="00000000" w:rsidP="00000000" w:rsidRDefault="00000000" w:rsidRPr="00000000" w14:paraId="000000CF">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D0">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D1">
      <w:pPr>
        <w:spacing w:line="261.8181818181818" w:lineRule="auto"/>
        <w:ind w:left="0" w:firstLine="0"/>
        <w:rPr>
          <w:b w:val="1"/>
        </w:rPr>
      </w:pPr>
      <w:r w:rsidDel="00000000" w:rsidR="00000000" w:rsidRPr="00000000">
        <w:rPr>
          <w:b w:val="1"/>
          <w:rtl w:val="0"/>
        </w:rPr>
        <w:t xml:space="preserve">Title:                      </w:t>
        <w:tab/>
        <w:t xml:space="preserve">Proposed agenda for SA4 MTSI SWG 16 September 2020 Teleconference #12 on ITT4RT</w:t>
      </w:r>
    </w:p>
    <w:p w:rsidR="00000000" w:rsidDel="00000000" w:rsidP="00000000" w:rsidRDefault="00000000" w:rsidRPr="00000000" w14:paraId="000000D2">
      <w:pPr>
        <w:pStyle w:val="Heading2"/>
        <w:keepNext w:val="0"/>
        <w:spacing w:line="169.41176470588235" w:lineRule="auto"/>
        <w:ind w:left="0" w:firstLine="0"/>
        <w:rPr>
          <w:sz w:val="22"/>
          <w:szCs w:val="22"/>
        </w:rPr>
      </w:pPr>
      <w:bookmarkStart w:colFirst="0" w:colLast="0" w:name="_9fxpnx6xzcg7" w:id="7"/>
      <w:bookmarkEnd w:id="7"/>
      <w:r w:rsidDel="00000000" w:rsidR="00000000" w:rsidRPr="00000000">
        <w:rPr>
          <w:sz w:val="22"/>
          <w:szCs w:val="22"/>
          <w:rtl w:val="0"/>
        </w:rPr>
        <w:t xml:space="preserve">Document for:    </w:t>
        <w:tab/>
        <w:t xml:space="preserve">Approval</w:t>
      </w:r>
    </w:p>
    <w:p w:rsidR="00000000" w:rsidDel="00000000" w:rsidP="00000000" w:rsidRDefault="00000000" w:rsidRPr="00000000" w14:paraId="000000D3">
      <w:pPr>
        <w:pStyle w:val="Heading2"/>
        <w:keepNext w:val="0"/>
        <w:spacing w:line="169.41176470588235" w:lineRule="auto"/>
        <w:ind w:left="0" w:firstLine="0"/>
        <w:rPr/>
      </w:pPr>
      <w:bookmarkStart w:colFirst="0" w:colLast="0" w:name="_7fb0ztwgx0jz" w:id="8"/>
      <w:bookmarkEnd w:id="8"/>
      <w:r w:rsidDel="00000000" w:rsidR="00000000" w:rsidRPr="00000000">
        <w:rPr>
          <w:sz w:val="22"/>
          <w:szCs w:val="22"/>
          <w:rtl w:val="0"/>
        </w:rPr>
        <w:t xml:space="preserve">Agenda Item:      </w:t>
        <w:tab/>
        <w:t xml:space="preserve">2</w:t>
      </w:r>
      <w:r w:rsidDel="00000000" w:rsidR="00000000" w:rsidRPr="00000000">
        <w:rPr>
          <w:rtl w:val="0"/>
        </w:rPr>
      </w:r>
    </w:p>
    <w:p w:rsidR="00000000" w:rsidDel="00000000" w:rsidP="00000000" w:rsidRDefault="00000000" w:rsidRPr="00000000" w14:paraId="000000D4">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D5">
      <w:pPr>
        <w:pStyle w:val="Heading2"/>
        <w:tabs>
          <w:tab w:val="left" w:pos="6379"/>
        </w:tabs>
        <w:spacing w:after="0" w:before="120" w:lineRule="auto"/>
        <w:ind w:left="851" w:hanging="567"/>
        <w:rPr/>
      </w:pPr>
      <w:r w:rsidDel="00000000" w:rsidR="00000000" w:rsidRPr="00000000">
        <w:rPr>
          <w:rtl w:val="0"/>
        </w:rPr>
        <w:t xml:space="preserve">1.</w:t>
        <w:tab/>
        <w:t xml:space="preserve">Opening of the conference call </w:t>
      </w:r>
    </w:p>
    <w:p w:rsidR="00000000" w:rsidDel="00000000" w:rsidP="00000000" w:rsidRDefault="00000000" w:rsidRPr="00000000" w14:paraId="000000D6">
      <w:pPr>
        <w:tabs>
          <w:tab w:val="left" w:pos="6379"/>
        </w:tabs>
        <w:rPr/>
      </w:pPr>
      <w:r w:rsidDel="00000000" w:rsidR="00000000" w:rsidRPr="00000000">
        <w:rPr>
          <w:rtl w:val="0"/>
        </w:rPr>
      </w:r>
    </w:p>
    <w:tbl>
      <w:tblPr>
        <w:tblStyle w:val="Table8"/>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7">
            <w:pPr>
              <w:tabs>
                <w:tab w:val="left" w:pos="6379"/>
              </w:tabs>
              <w:spacing w:after="60" w:before="60" w:line="276" w:lineRule="auto"/>
              <w:rPr>
                <w:b w:val="1"/>
                <w:sz w:val="20"/>
                <w:szCs w:val="20"/>
              </w:rPr>
            </w:pPr>
            <w:r w:rsidDel="00000000" w:rsidR="00000000" w:rsidRPr="00000000">
              <w:rPr>
                <w:b w:val="1"/>
                <w:sz w:val="20"/>
                <w:szCs w:val="20"/>
                <w:rtl w:val="0"/>
              </w:rPr>
              <w:t xml:space="preserve">Telco#12 (Topic: ITT4RT, Date: 16 Sep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8">
            <w:pPr>
              <w:numPr>
                <w:ilvl w:val="0"/>
                <w:numId w:val="2"/>
              </w:numPr>
              <w:tabs>
                <w:tab w:val="left" w:pos="6379"/>
              </w:tabs>
              <w:spacing w:after="60" w:before="6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D9">
            <w:pPr>
              <w:numPr>
                <w:ilvl w:val="0"/>
                <w:numId w:val="2"/>
              </w:numPr>
              <w:tabs>
                <w:tab w:val="left" w:pos="6379"/>
              </w:tabs>
              <w:spacing w:after="60" w:before="6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DA">
            <w:pPr>
              <w:numPr>
                <w:ilvl w:val="0"/>
                <w:numId w:val="2"/>
              </w:numPr>
              <w:tabs>
                <w:tab w:val="left" w:pos="6379"/>
              </w:tabs>
              <w:spacing w:after="60" w:before="60" w:lineRule="auto"/>
              <w:ind w:left="720" w:hanging="360"/>
            </w:pPr>
            <w:r w:rsidDel="00000000" w:rsidR="00000000" w:rsidRPr="00000000">
              <w:rPr>
                <w:rtl w:val="0"/>
              </w:rPr>
              <w:t xml:space="preserve">Contribution submission deadline: 23:59 CEST, 11 Sep 2020</w:t>
            </w:r>
          </w:p>
        </w:tc>
      </w:tr>
    </w:tbl>
    <w:p w:rsidR="00000000" w:rsidDel="00000000" w:rsidP="00000000" w:rsidRDefault="00000000" w:rsidRPr="00000000" w14:paraId="000000DB">
      <w:pPr>
        <w:tabs>
          <w:tab w:val="left" w:pos="6379"/>
        </w:tabs>
        <w:rPr/>
      </w:pPr>
      <w:r w:rsidDel="00000000" w:rsidR="00000000" w:rsidRPr="00000000">
        <w:rPr>
          <w:rtl w:val="0"/>
        </w:rPr>
      </w:r>
    </w:p>
    <w:p w:rsidR="00000000" w:rsidDel="00000000" w:rsidP="00000000" w:rsidRDefault="00000000" w:rsidRPr="00000000" w14:paraId="000000DC">
      <w:pPr>
        <w:pStyle w:val="Heading2"/>
        <w:tabs>
          <w:tab w:val="left" w:pos="7088"/>
        </w:tabs>
        <w:spacing w:after="0" w:before="120" w:lineRule="auto"/>
        <w:ind w:left="851" w:hanging="567"/>
        <w:rPr/>
      </w:pPr>
      <w:r w:rsidDel="00000000" w:rsidR="00000000" w:rsidRPr="00000000">
        <w:rPr>
          <w:rtl w:val="0"/>
        </w:rPr>
        <w:t xml:space="preserve">2.</w:t>
        <w:tab/>
        <w:t xml:space="preserve">Approval of the agenda and registration of documents</w:t>
      </w:r>
    </w:p>
    <w:p w:rsidR="00000000" w:rsidDel="00000000" w:rsidP="00000000" w:rsidRDefault="00000000" w:rsidRPr="00000000" w14:paraId="000000DD">
      <w:pPr>
        <w:widowControl w:val="1"/>
        <w:spacing w:after="0" w:before="0" w:line="276" w:lineRule="auto"/>
        <w:rPr>
          <w:color w:val="ff0000"/>
        </w:rPr>
      </w:pPr>
      <w:r w:rsidDel="00000000" w:rsidR="00000000" w:rsidRPr="00000000">
        <w:rPr>
          <w:rtl w:val="0"/>
        </w:rPr>
      </w:r>
    </w:p>
    <w:tbl>
      <w:tblPr>
        <w:tblStyle w:val="Table9"/>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E">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S4-AHM581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F">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16 September 2020 Teleconference #12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0">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E1">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2">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E3">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E4">
      <w:pPr>
        <w:pStyle w:val="Heading2"/>
        <w:tabs>
          <w:tab w:val="left" w:pos="7088"/>
        </w:tabs>
        <w:spacing w:after="0" w:before="120" w:lineRule="auto"/>
        <w:ind w:left="851" w:hanging="567"/>
        <w:rPr/>
      </w:pPr>
      <w:r w:rsidDel="00000000" w:rsidR="00000000" w:rsidRPr="00000000">
        <w:rPr>
          <w:rtl w:val="0"/>
        </w:rPr>
        <w:t xml:space="preserve">3.</w:t>
        <w:tab/>
        <w:t xml:space="preserve">Reports and liaisons</w:t>
      </w:r>
    </w:p>
    <w:p w:rsidR="00000000" w:rsidDel="00000000" w:rsidP="00000000" w:rsidRDefault="00000000" w:rsidRPr="00000000" w14:paraId="000000E5">
      <w:pPr>
        <w:pStyle w:val="Heading2"/>
        <w:tabs>
          <w:tab w:val="left" w:pos="7200"/>
        </w:tabs>
        <w:spacing w:after="0" w:before="120" w:lineRule="auto"/>
        <w:ind w:left="900" w:hanging="630"/>
        <w:rPr/>
      </w:pPr>
      <w:bookmarkStart w:colFirst="0" w:colLast="0" w:name="_yd56fiepmuec" w:id="9"/>
      <w:bookmarkEnd w:id="9"/>
      <w:r w:rsidDel="00000000" w:rsidR="00000000" w:rsidRPr="00000000">
        <w:rPr>
          <w:rtl w:val="0"/>
        </w:rPr>
        <w:t xml:space="preserve">4.   </w:t>
        <w:tab/>
        <w:t xml:space="preserve">Support of Immersive Teleconferencing and Telepresence for Remote Terminals (ITT4RT)</w:t>
      </w:r>
    </w:p>
    <w:p w:rsidR="00000000" w:rsidDel="00000000" w:rsidP="00000000" w:rsidRDefault="00000000" w:rsidRPr="00000000" w14:paraId="000000E6">
      <w:pPr>
        <w:tabs>
          <w:tab w:val="left" w:pos="7200"/>
        </w:tabs>
        <w:rPr/>
      </w:pPr>
      <w:r w:rsidDel="00000000" w:rsidR="00000000" w:rsidRPr="00000000">
        <w:rPr>
          <w:rtl w:val="0"/>
        </w:rPr>
      </w:r>
    </w:p>
    <w:p w:rsidR="00000000" w:rsidDel="00000000" w:rsidP="00000000" w:rsidRDefault="00000000" w:rsidRPr="00000000" w14:paraId="000000E7">
      <w:pPr>
        <w:widowControl w:val="1"/>
        <w:spacing w:after="0" w:before="20" w:line="276" w:lineRule="auto"/>
        <w:rPr>
          <w:sz w:val="24"/>
          <w:szCs w:val="24"/>
        </w:rPr>
      </w:pPr>
      <w:r w:rsidDel="00000000" w:rsidR="00000000" w:rsidRPr="00000000">
        <w:rPr>
          <w:rtl w:val="0"/>
        </w:rPr>
      </w:r>
    </w:p>
    <w:tbl>
      <w:tblPr>
        <w:tblStyle w:val="Table10"/>
        <w:tblW w:w="1110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575"/>
        <w:gridCol w:w="4170"/>
        <w:gridCol w:w="2745"/>
        <w:gridCol w:w="960"/>
        <w:gridCol w:w="1650"/>
        <w:tblGridChange w:id="0">
          <w:tblGrid>
            <w:gridCol w:w="1575"/>
            <w:gridCol w:w="4170"/>
            <w:gridCol w:w="2745"/>
            <w:gridCol w:w="960"/>
            <w:gridCol w:w="1650"/>
          </w:tblGrid>
        </w:tblGridChange>
      </w:tblGrid>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8">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9">
            <w:pPr>
              <w:tabs>
                <w:tab w:val="left" w:pos="7200"/>
              </w:tabs>
              <w:spacing w:after="0" w:before="0" w:line="276" w:lineRule="auto"/>
              <w:rPr>
                <w:sz w:val="20"/>
                <w:szCs w:val="20"/>
              </w:rPr>
            </w:pPr>
            <w:r w:rsidDel="00000000" w:rsidR="00000000" w:rsidRPr="00000000">
              <w:rPr>
                <w:sz w:val="20"/>
                <w:szCs w:val="20"/>
                <w:rtl w:val="0"/>
              </w:rPr>
              <w:t xml:space="preserve">Details on stereoscopic 360 video</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A">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B">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C">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D">
            <w:pPr>
              <w:tabs>
                <w:tab w:val="left" w:pos="7200"/>
              </w:tabs>
              <w:spacing w:after="0" w:before="0" w:line="276" w:lineRule="auto"/>
              <w:rPr>
                <w:sz w:val="20"/>
                <w:szCs w:val="20"/>
              </w:rPr>
            </w:pPr>
            <w:r w:rsidDel="00000000" w:rsidR="00000000" w:rsidRPr="00000000">
              <w:rPr>
                <w:sz w:val="20"/>
                <w:szCs w:val="20"/>
                <w:rtl w:val="0"/>
              </w:rPr>
              <w:t xml:space="preserve">Multiple overlay handling with conditional overlays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E">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F">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0">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1">
            <w:pPr>
              <w:tabs>
                <w:tab w:val="left" w:pos="7200"/>
              </w:tabs>
              <w:spacing w:after="0" w:before="0" w:line="276" w:lineRule="auto"/>
              <w:rPr>
                <w:sz w:val="20"/>
                <w:szCs w:val="20"/>
              </w:rPr>
            </w:pPr>
            <w:r w:rsidDel="00000000" w:rsidR="00000000" w:rsidRPr="00000000">
              <w:rPr>
                <w:sz w:val="20"/>
                <w:szCs w:val="20"/>
                <w:rtl w:val="0"/>
              </w:rPr>
              <w:t xml:space="preserve">Multiparty calls with MSMTSI</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2">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3">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4">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5">
            <w:pPr>
              <w:tabs>
                <w:tab w:val="left" w:pos="7200"/>
              </w:tabs>
              <w:spacing w:after="0" w:before="0" w:line="276" w:lineRule="auto"/>
              <w:rPr>
                <w:sz w:val="20"/>
                <w:szCs w:val="20"/>
                <w:highlight w:val="white"/>
              </w:rPr>
            </w:pPr>
            <w:r w:rsidDel="00000000" w:rsidR="00000000" w:rsidRPr="00000000">
              <w:rPr>
                <w:sz w:val="20"/>
                <w:szCs w:val="20"/>
                <w:highlight w:val="white"/>
                <w:rtl w:val="0"/>
              </w:rPr>
              <w:t xml:space="preserve">On fisheye SDP signalling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6">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7">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F8">
      <w:pPr>
        <w:widowControl w:val="1"/>
        <w:spacing w:after="0" w:before="0" w:line="276" w:lineRule="auto"/>
        <w:rPr/>
      </w:pPr>
      <w:r w:rsidDel="00000000" w:rsidR="00000000" w:rsidRPr="00000000">
        <w:rPr>
          <w:rtl w:val="0"/>
        </w:rPr>
      </w:r>
    </w:p>
    <w:p w:rsidR="00000000" w:rsidDel="00000000" w:rsidP="00000000" w:rsidRDefault="00000000" w:rsidRPr="00000000" w14:paraId="000000F9">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pPr>
      <w:r w:rsidDel="00000000" w:rsidR="00000000" w:rsidRPr="00000000">
        <w:rPr>
          <w:rtl w:val="0"/>
        </w:rPr>
      </w:r>
    </w:p>
    <w:p w:rsidR="00000000" w:rsidDel="00000000" w:rsidP="00000000" w:rsidRDefault="00000000" w:rsidRPr="00000000" w14:paraId="000000FA">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pPr>
      <w:r w:rsidDel="00000000" w:rsidR="00000000" w:rsidRPr="00000000">
        <w:rPr>
          <w:rtl w:val="0"/>
        </w:rPr>
        <w:t xml:space="preserve">5.</w:t>
        <w:tab/>
        <w:t xml:space="preserve">Review of the future work plan</w:t>
      </w:r>
    </w:p>
    <w:p w:rsidR="00000000" w:rsidDel="00000000" w:rsidP="00000000" w:rsidRDefault="00000000" w:rsidRPr="00000000" w14:paraId="000000FB">
      <w:pPr>
        <w:tabs>
          <w:tab w:val="left" w:pos="6379"/>
        </w:tabs>
        <w:rPr/>
      </w:pPr>
      <w:r w:rsidDel="00000000" w:rsidR="00000000" w:rsidRPr="00000000">
        <w:rPr>
          <w:rtl w:val="0"/>
        </w:rPr>
      </w:r>
    </w:p>
    <w:tbl>
      <w:tblPr>
        <w:tblStyle w:val="Table1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C">
            <w:pPr>
              <w:tabs>
                <w:tab w:val="left" w:pos="6379"/>
              </w:tabs>
              <w:spacing w:after="60" w:before="60" w:line="276" w:lineRule="auto"/>
              <w:rPr>
                <w:b w:val="1"/>
                <w:sz w:val="20"/>
                <w:szCs w:val="20"/>
              </w:rPr>
            </w:pPr>
            <w:r w:rsidDel="00000000" w:rsidR="00000000" w:rsidRPr="00000000">
              <w:rPr>
                <w:b w:val="1"/>
                <w:sz w:val="20"/>
                <w:szCs w:val="20"/>
                <w:rtl w:val="0"/>
              </w:rPr>
              <w:t xml:space="preserve">Telco#13 (Topic: ITT4RT, Date: 7 Oct 2020, Time 15:00-17:00 CEST, Host: Intel) – Joint MTSI-EVS SWG Telco Focusing on Immersive Voice/Audio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numPr>
                <w:ilvl w:val="0"/>
                <w:numId w:val="5"/>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FE">
            <w:pPr>
              <w:numPr>
                <w:ilvl w:val="0"/>
                <w:numId w:val="5"/>
              </w:numPr>
              <w:tabs>
                <w:tab w:val="left" w:pos="6379"/>
              </w:tabs>
              <w:spacing w:after="0" w:before="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FF">
            <w:pPr>
              <w:numPr>
                <w:ilvl w:val="0"/>
                <w:numId w:val="5"/>
              </w:numPr>
              <w:tabs>
                <w:tab w:val="left" w:pos="6379"/>
              </w:tabs>
              <w:spacing w:after="0" w:before="0" w:lineRule="auto"/>
              <w:ind w:left="720" w:hanging="360"/>
            </w:pPr>
            <w:r w:rsidDel="00000000" w:rsidR="00000000" w:rsidRPr="00000000">
              <w:rPr>
                <w:rtl w:val="0"/>
              </w:rPr>
              <w:t xml:space="preserve">Contribution submission deadline: 23:59 CEST, 2 Oct 2020</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0">
            <w:pPr>
              <w:tabs>
                <w:tab w:val="left" w:pos="6379"/>
              </w:tabs>
              <w:spacing w:after="60" w:before="60" w:line="276" w:lineRule="auto"/>
              <w:rPr>
                <w:b w:val="1"/>
                <w:sz w:val="20"/>
                <w:szCs w:val="20"/>
              </w:rPr>
            </w:pPr>
            <w:r w:rsidDel="00000000" w:rsidR="00000000" w:rsidRPr="00000000">
              <w:rPr>
                <w:b w:val="1"/>
                <w:sz w:val="20"/>
                <w:szCs w:val="20"/>
                <w:rtl w:val="0"/>
              </w:rPr>
              <w:t xml:space="preserve">Telco#14 (Topic: ITT4RT, Date: 21 Oct 2020, Time 15:00-17:00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numPr>
                <w:ilvl w:val="0"/>
                <w:numId w:val="10"/>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102">
            <w:pPr>
              <w:numPr>
                <w:ilvl w:val="0"/>
                <w:numId w:val="10"/>
              </w:numPr>
              <w:tabs>
                <w:tab w:val="left" w:pos="6379"/>
              </w:tabs>
              <w:spacing w:after="0" w:before="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103">
            <w:pPr>
              <w:numPr>
                <w:ilvl w:val="0"/>
                <w:numId w:val="10"/>
              </w:numPr>
              <w:tabs>
                <w:tab w:val="left" w:pos="6379"/>
              </w:tabs>
              <w:spacing w:after="0" w:before="0" w:lineRule="auto"/>
              <w:ind w:left="720" w:hanging="360"/>
            </w:pPr>
            <w:r w:rsidDel="00000000" w:rsidR="00000000" w:rsidRPr="00000000">
              <w:rPr>
                <w:rtl w:val="0"/>
              </w:rPr>
              <w:t xml:space="preserve">Contribution submission deadline: 23:59 CEST, 16 Oct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4">
            <w:pPr>
              <w:tabs>
                <w:tab w:val="left" w:pos="6379"/>
              </w:tabs>
              <w:spacing w:after="60" w:before="60" w:line="276" w:lineRule="auto"/>
              <w:rPr>
                <w:b w:val="1"/>
                <w:sz w:val="20"/>
                <w:szCs w:val="20"/>
              </w:rPr>
            </w:pPr>
            <w:r w:rsidDel="00000000" w:rsidR="00000000" w:rsidRPr="00000000">
              <w:rPr>
                <w:b w:val="1"/>
                <w:sz w:val="20"/>
                <w:szCs w:val="20"/>
                <w:rtl w:val="0"/>
              </w:rPr>
              <w:t xml:space="preserve">SA4#111e (9-13 Nov 2020, Online Meeting)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5">
            <w:pPr>
              <w:numPr>
                <w:ilvl w:val="0"/>
                <w:numId w:val="8"/>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06">
            <w:pPr>
              <w:numPr>
                <w:ilvl w:val="0"/>
                <w:numId w:val="8"/>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107">
            <w:pPr>
              <w:numPr>
                <w:ilvl w:val="0"/>
                <w:numId w:val="8"/>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108">
            <w:pPr>
              <w:numPr>
                <w:ilvl w:val="0"/>
                <w:numId w:val="8"/>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9">
            <w:pPr>
              <w:tabs>
                <w:tab w:val="left" w:pos="6379"/>
              </w:tabs>
              <w:spacing w:after="60" w:before="60" w:line="276" w:lineRule="auto"/>
              <w:rPr>
                <w:b w:val="1"/>
                <w:sz w:val="20"/>
                <w:szCs w:val="20"/>
              </w:rPr>
            </w:pPr>
            <w:r w:rsidDel="00000000" w:rsidR="00000000" w:rsidRPr="00000000">
              <w:rPr>
                <w:b w:val="1"/>
                <w:sz w:val="20"/>
                <w:szCs w:val="20"/>
                <w:rtl w:val="0"/>
              </w:rPr>
              <w:t xml:space="preserve">SA#90e (9-11 Dec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A">
            <w:pPr>
              <w:numPr>
                <w:ilvl w:val="0"/>
                <w:numId w:val="4"/>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B">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numPr>
                <w:ilvl w:val="0"/>
                <w:numId w:val="6"/>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0D">
            <w:pPr>
              <w:numPr>
                <w:ilvl w:val="0"/>
                <w:numId w:val="6"/>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10E">
            <w:pPr>
              <w:numPr>
                <w:ilvl w:val="0"/>
                <w:numId w:val="6"/>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10F">
            <w:pPr>
              <w:numPr>
                <w:ilvl w:val="0"/>
                <w:numId w:val="6"/>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0">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1">
            <w:pPr>
              <w:numPr>
                <w:ilvl w:val="0"/>
                <w:numId w:val="9"/>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2">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numPr>
                <w:ilvl w:val="0"/>
                <w:numId w:val="1"/>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14">
            <w:pPr>
              <w:numPr>
                <w:ilvl w:val="0"/>
                <w:numId w:val="1"/>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15">
            <w:pPr>
              <w:numPr>
                <w:ilvl w:val="0"/>
                <w:numId w:val="1"/>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16">
            <w:pPr>
              <w:numPr>
                <w:ilvl w:val="0"/>
                <w:numId w:val="1"/>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7">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8">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19">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1A">
            <w:pPr>
              <w:numPr>
                <w:ilvl w:val="0"/>
                <w:numId w:val="7"/>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1B">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C">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D">
            <w:pPr>
              <w:numPr>
                <w:ilvl w:val="0"/>
                <w:numId w:val="11"/>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11E">
            <w:pPr>
              <w:numPr>
                <w:ilvl w:val="0"/>
                <w:numId w:val="11"/>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11F">
      <w:pPr>
        <w:tabs>
          <w:tab w:val="left" w:pos="6379"/>
        </w:tabs>
        <w:rPr/>
      </w:pPr>
      <w:r w:rsidDel="00000000" w:rsidR="00000000" w:rsidRPr="00000000">
        <w:rPr>
          <w:rtl w:val="0"/>
        </w:rPr>
      </w:r>
    </w:p>
    <w:p w:rsidR="00000000" w:rsidDel="00000000" w:rsidP="00000000" w:rsidRDefault="00000000" w:rsidRPr="00000000" w14:paraId="00000120">
      <w:pPr>
        <w:pStyle w:val="Heading2"/>
        <w:tabs>
          <w:tab w:val="left" w:pos="6379"/>
        </w:tabs>
        <w:spacing w:after="0" w:before="120" w:lineRule="auto"/>
        <w:ind w:left="851" w:hanging="567"/>
        <w:rPr/>
      </w:pPr>
      <w:bookmarkStart w:colFirst="0" w:colLast="0" w:name="_g0ipwuf0m5s" w:id="10"/>
      <w:bookmarkEnd w:id="10"/>
      <w:r w:rsidDel="00000000" w:rsidR="00000000" w:rsidRPr="00000000">
        <w:rPr>
          <w:rtl w:val="0"/>
        </w:rPr>
        <w:t xml:space="preserve">6.</w:t>
        <w:tab/>
        <w:t xml:space="preserve">Any Other Business</w:t>
      </w:r>
    </w:p>
    <w:p w:rsidR="00000000" w:rsidDel="00000000" w:rsidP="00000000" w:rsidRDefault="00000000" w:rsidRPr="00000000" w14:paraId="00000121">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122">
      <w:pPr>
        <w:pStyle w:val="Heading2"/>
        <w:tabs>
          <w:tab w:val="left" w:pos="709"/>
          <w:tab w:val="left" w:pos="7200"/>
        </w:tabs>
        <w:spacing w:after="0" w:before="120" w:lineRule="auto"/>
        <w:ind w:left="851" w:hanging="567"/>
        <w:rPr/>
      </w:pPr>
      <w:bookmarkStart w:colFirst="0" w:colLast="0" w:name="_xdn7mjt77wzo" w:id="11"/>
      <w:bookmarkEnd w:id="11"/>
      <w:r w:rsidDel="00000000" w:rsidR="00000000" w:rsidRPr="00000000">
        <w:rPr>
          <w:rtl w:val="0"/>
        </w:rPr>
        <w:t xml:space="preserve">7.</w:t>
        <w:tab/>
        <w:tab/>
        <w:t xml:space="preserve">Close of the conference call</w:t>
      </w:r>
    </w:p>
    <w:p w:rsidR="00000000" w:rsidDel="00000000" w:rsidP="00000000" w:rsidRDefault="00000000" w:rsidRPr="00000000" w14:paraId="00000123">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124">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125">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11 September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ask the MTSI SWG Chair for Tdoc# assignments.</w:t>
      </w:r>
    </w:p>
    <w:p w:rsidR="00000000" w:rsidDel="00000000" w:rsidP="00000000" w:rsidRDefault="00000000" w:rsidRPr="00000000" w14:paraId="00000126">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27">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28">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29">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2A">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2B">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2C">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2D">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E">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2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3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31">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32">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33">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34">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35">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36">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37">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38">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39">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3A">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3B">
      <w:pPr>
        <w:rPr>
          <w:b w:val="1"/>
        </w:rPr>
      </w:pPr>
      <w:r w:rsidDel="00000000" w:rsidR="00000000" w:rsidRPr="00000000">
        <w:rPr>
          <w:rtl w:val="0"/>
        </w:rPr>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D">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3E">
      <w:pPr>
        <w:spacing w:after="0" w:lineRule="auto"/>
        <w:rPr>
          <w:b w:val="1"/>
        </w:rPr>
      </w:pPr>
      <w:r w:rsidDel="00000000" w:rsidR="00000000" w:rsidRPr="00000000">
        <w:rPr>
          <w:rtl w:val="0"/>
        </w:rPr>
      </w:r>
    </w:p>
    <w:p w:rsidR="00000000" w:rsidDel="00000000" w:rsidP="00000000" w:rsidRDefault="00000000" w:rsidRPr="00000000" w14:paraId="0000013F">
      <w:pPr>
        <w:spacing w:after="0" w:lineRule="auto"/>
        <w:rPr>
          <w:b w:val="1"/>
        </w:rPr>
      </w:pPr>
      <w:r w:rsidDel="00000000" w:rsidR="00000000" w:rsidRPr="00000000">
        <w:rPr>
          <w:rtl w:val="0"/>
        </w:rPr>
      </w:r>
    </w:p>
    <w:p w:rsidR="00000000" w:rsidDel="00000000" w:rsidP="00000000" w:rsidRDefault="00000000" w:rsidRPr="00000000" w14:paraId="00000140">
      <w:pPr>
        <w:pStyle w:val="Heading2"/>
        <w:widowControl w:val="1"/>
        <w:spacing w:after="0" w:before="120" w:line="276" w:lineRule="auto"/>
        <w:jc w:val="center"/>
        <w:rPr/>
      </w:pPr>
      <w:bookmarkStart w:colFirst="0" w:colLast="0" w:name="_3wzsbaeuw7sj" w:id="12"/>
      <w:bookmarkEnd w:id="12"/>
      <w:r w:rsidDel="00000000" w:rsidR="00000000" w:rsidRPr="00000000">
        <w:rPr>
          <w:rtl w:val="0"/>
        </w:rPr>
        <w:t xml:space="preserve">Annex 2: List of documents</w:t>
      </w:r>
    </w:p>
    <w:p w:rsidR="00000000" w:rsidDel="00000000" w:rsidP="00000000" w:rsidRDefault="00000000" w:rsidRPr="00000000" w14:paraId="00000141">
      <w:pPr>
        <w:widowControl w:val="1"/>
        <w:spacing w:after="0" w:before="20" w:line="276" w:lineRule="auto"/>
        <w:rPr>
          <w:sz w:val="24"/>
          <w:szCs w:val="24"/>
        </w:rPr>
      </w:pPr>
      <w:r w:rsidDel="00000000" w:rsidR="00000000" w:rsidRPr="00000000">
        <w:rPr>
          <w:rtl w:val="0"/>
        </w:rPr>
      </w:r>
    </w:p>
    <w:tbl>
      <w:tblPr>
        <w:tblStyle w:val="Table12"/>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2">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3">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7">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S4-AHM581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8">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16 September 2020 Teleconference #12 on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9">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4A">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B">
            <w:pPr>
              <w:widowControl w:val="1"/>
              <w:spacing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C">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D">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E">
            <w:pPr>
              <w:tabs>
                <w:tab w:val="left" w:pos="7200"/>
              </w:tabs>
              <w:spacing w:after="0" w:before="0" w:line="276" w:lineRule="auto"/>
              <w:rPr>
                <w:sz w:val="20"/>
                <w:szCs w:val="20"/>
              </w:rPr>
            </w:pPr>
            <w:r w:rsidDel="00000000" w:rsidR="00000000" w:rsidRPr="00000000">
              <w:rPr>
                <w:sz w:val="20"/>
                <w:szCs w:val="20"/>
                <w:rtl w:val="0"/>
              </w:rPr>
              <w:t xml:space="preserve">Details on stereoscopic 360 video</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F">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0">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1">
            <w:pPr>
              <w:widowControl w:val="1"/>
              <w:spacing w:before="120" w:line="276" w:lineRule="auto"/>
              <w:ind w:right="60"/>
              <w:jc w:val="center"/>
              <w:rPr>
                <w:color w:val="ff0000"/>
              </w:rPr>
            </w:pPr>
            <w:r w:rsidDel="00000000" w:rsidR="00000000" w:rsidRPr="00000000">
              <w:rPr>
                <w:color w:val="ff0000"/>
                <w:rtl w:val="0"/>
              </w:rPr>
              <w:t xml:space="preserve">Agreed with online edits</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2">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3">
            <w:pPr>
              <w:tabs>
                <w:tab w:val="left" w:pos="7200"/>
              </w:tabs>
              <w:spacing w:after="0" w:before="0" w:line="276" w:lineRule="auto"/>
              <w:rPr>
                <w:sz w:val="20"/>
                <w:szCs w:val="20"/>
              </w:rPr>
            </w:pPr>
            <w:r w:rsidDel="00000000" w:rsidR="00000000" w:rsidRPr="00000000">
              <w:rPr>
                <w:sz w:val="20"/>
                <w:szCs w:val="20"/>
                <w:rtl w:val="0"/>
              </w:rPr>
              <w:t xml:space="preserve">Multiple overlay handling with conditional overlays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4">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5">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6">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7">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8">
            <w:pPr>
              <w:tabs>
                <w:tab w:val="left" w:pos="7200"/>
              </w:tabs>
              <w:spacing w:after="0" w:before="0" w:line="276" w:lineRule="auto"/>
              <w:rPr>
                <w:sz w:val="20"/>
                <w:szCs w:val="20"/>
              </w:rPr>
            </w:pPr>
            <w:r w:rsidDel="00000000" w:rsidR="00000000" w:rsidRPr="00000000">
              <w:rPr>
                <w:sz w:val="20"/>
                <w:szCs w:val="20"/>
                <w:rtl w:val="0"/>
              </w:rPr>
              <w:t xml:space="preserve">Multiparty calls with MSMTSI</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9">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A">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B">
            <w:pPr>
              <w:widowControl w:val="1"/>
              <w:spacing w:before="120" w:line="276" w:lineRule="auto"/>
              <w:ind w:right="60"/>
              <w:jc w:val="center"/>
              <w:rPr/>
            </w:pPr>
            <w:r w:rsidDel="00000000" w:rsidR="00000000" w:rsidRPr="00000000">
              <w:rPr>
                <w:color w:val="ff0000"/>
                <w:rtl w:val="0"/>
              </w:rPr>
              <w:t xml:space="preserve">Agreed with online editor’s notes</w:t>
            </w:r>
            <w:r w:rsidDel="00000000" w:rsidR="00000000" w:rsidRPr="00000000">
              <w:rPr>
                <w:rtl w:val="0"/>
              </w:rPr>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C">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D">
            <w:pPr>
              <w:tabs>
                <w:tab w:val="left" w:pos="7200"/>
              </w:tabs>
              <w:spacing w:after="0" w:before="0" w:line="276" w:lineRule="auto"/>
              <w:rPr>
                <w:sz w:val="20"/>
                <w:szCs w:val="20"/>
                <w:highlight w:val="white"/>
              </w:rPr>
            </w:pPr>
            <w:r w:rsidDel="00000000" w:rsidR="00000000" w:rsidRPr="00000000">
              <w:rPr>
                <w:sz w:val="20"/>
                <w:szCs w:val="20"/>
                <w:highlight w:val="white"/>
                <w:rtl w:val="0"/>
              </w:rPr>
              <w:t xml:space="preserve">On fisheye SDP signalling</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E">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F">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0">
            <w:pPr>
              <w:widowControl w:val="1"/>
              <w:spacing w:before="120" w:line="276" w:lineRule="auto"/>
              <w:ind w:right="60"/>
              <w:jc w:val="center"/>
              <w:rPr>
                <w:color w:val="ff0000"/>
              </w:rPr>
            </w:pPr>
            <w:r w:rsidDel="00000000" w:rsidR="00000000" w:rsidRPr="00000000">
              <w:rPr>
                <w:color w:val="ff0000"/>
                <w:rtl w:val="0"/>
              </w:rPr>
              <w:t xml:space="preserve">Agreed with online modifications</w:t>
            </w:r>
          </w:p>
        </w:tc>
      </w:tr>
    </w:tbl>
    <w:p w:rsidR="00000000" w:rsidDel="00000000" w:rsidP="00000000" w:rsidRDefault="00000000" w:rsidRPr="00000000" w14:paraId="00000161">
      <w:pPr>
        <w:widowControl w:val="1"/>
        <w:spacing w:after="0" w:before="0" w:line="276" w:lineRule="auto"/>
        <w:rPr/>
      </w:pPr>
      <w:r w:rsidDel="00000000" w:rsidR="00000000" w:rsidRPr="00000000">
        <w:rPr>
          <w:rtl w:val="0"/>
        </w:rPr>
      </w:r>
    </w:p>
    <w:p w:rsidR="00000000" w:rsidDel="00000000" w:rsidP="00000000" w:rsidRDefault="00000000" w:rsidRPr="00000000" w14:paraId="00000162">
      <w:pPr>
        <w:rPr/>
      </w:pPr>
      <w:r w:rsidDel="00000000" w:rsidR="00000000" w:rsidRPr="00000000">
        <w:br w:type="page"/>
      </w:r>
      <w:r w:rsidDel="00000000" w:rsidR="00000000" w:rsidRPr="00000000">
        <w:rPr>
          <w:rtl w:val="0"/>
        </w:rPr>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65">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66">
      <w:pPr>
        <w:widowControl w:val="1"/>
        <w:spacing w:after="0" w:before="0" w:line="276" w:lineRule="auto"/>
        <w:rPr/>
      </w:pPr>
      <w:r w:rsidDel="00000000" w:rsidR="00000000" w:rsidRPr="00000000">
        <w:rPr>
          <w:rtl w:val="0"/>
        </w:rPr>
      </w:r>
    </w:p>
    <w:tbl>
      <w:tblPr>
        <w:tblStyle w:val="Table13"/>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67">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68">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widowControl w:val="1"/>
              <w:tabs>
                <w:tab w:val="left" w:pos="1134"/>
              </w:tabs>
              <w:spacing w:after="0" w:before="0" w:lineRule="auto"/>
              <w:rPr>
                <w:sz w:val="24"/>
                <w:szCs w:val="24"/>
              </w:rPr>
            </w:pPr>
            <w:r w:rsidDel="00000000" w:rsidR="00000000" w:rsidRPr="00000000">
              <w:rPr>
                <w:sz w:val="24"/>
                <w:szCs w:val="24"/>
                <w:rtl w:val="0"/>
              </w:rPr>
              <w:t xml:space="preserve">Bhullar, Gurdeep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F">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3">
            <w:pPr>
              <w:widowControl w:val="1"/>
              <w:tabs>
                <w:tab w:val="left" w:pos="1134"/>
              </w:tabs>
              <w:spacing w:after="0" w:before="0" w:lineRule="auto"/>
              <w:rPr>
                <w:sz w:val="24"/>
                <w:szCs w:val="24"/>
              </w:rPr>
            </w:pPr>
            <w:r w:rsidDel="00000000" w:rsidR="00000000" w:rsidRPr="00000000">
              <w:rPr>
                <w:sz w:val="24"/>
                <w:szCs w:val="24"/>
                <w:rtl w:val="0"/>
              </w:rPr>
              <w:t xml:space="preserve">Deshpande, Sachin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1"/>
              <w:tabs>
                <w:tab w:val="left" w:pos="1134"/>
              </w:tabs>
              <w:spacing w:after="0" w:before="0" w:lineRule="auto"/>
              <w:rPr>
                <w:sz w:val="24"/>
                <w:szCs w:val="24"/>
              </w:rPr>
            </w:pPr>
            <w:r w:rsidDel="00000000" w:rsidR="00000000" w:rsidRPr="00000000">
              <w:rPr>
                <w:sz w:val="24"/>
                <w:szCs w:val="24"/>
                <w:rtl w:val="0"/>
              </w:rPr>
              <w:t xml:space="preserve">Sharp</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5">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6">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7">
            <w:pPr>
              <w:widowControl w:val="1"/>
              <w:tabs>
                <w:tab w:val="left" w:pos="1134"/>
              </w:tabs>
              <w:spacing w:after="0" w:before="0" w:lineRule="auto"/>
              <w:rPr>
                <w:sz w:val="24"/>
                <w:szCs w:val="24"/>
              </w:rPr>
            </w:pPr>
            <w:r w:rsidDel="00000000" w:rsidR="00000000" w:rsidRPr="00000000">
              <w:rPr>
                <w:sz w:val="24"/>
                <w:szCs w:val="24"/>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8">
            <w:pPr>
              <w:widowControl w:val="1"/>
              <w:tabs>
                <w:tab w:val="left" w:pos="1134"/>
              </w:tabs>
              <w:spacing w:after="0" w:before="0" w:lineRule="auto"/>
              <w:rPr>
                <w:sz w:val="24"/>
                <w:szCs w:val="24"/>
              </w:rPr>
            </w:pPr>
            <w:r w:rsidDel="00000000" w:rsidR="00000000" w:rsidRPr="00000000">
              <w:rPr>
                <w:sz w:val="24"/>
                <w:szCs w:val="24"/>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9">
            <w:pPr>
              <w:widowControl w:val="1"/>
              <w:tabs>
                <w:tab w:val="left" w:pos="1134"/>
              </w:tabs>
              <w:spacing w:after="0" w:before="0" w:lineRule="auto"/>
              <w:rPr>
                <w:sz w:val="24"/>
                <w:szCs w:val="24"/>
              </w:rPr>
            </w:pPr>
            <w:r w:rsidDel="00000000" w:rsidR="00000000" w:rsidRPr="00000000">
              <w:rPr>
                <w:sz w:val="24"/>
                <w:szCs w:val="24"/>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A">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B">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C">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D">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E">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F">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0">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2">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3">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5">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1"/>
              <w:tabs>
                <w:tab w:val="left" w:pos="1134"/>
              </w:tabs>
              <w:spacing w:after="0" w:before="0" w:lineRule="auto"/>
              <w:rPr>
                <w:sz w:val="24"/>
                <w:szCs w:val="24"/>
              </w:rPr>
            </w:pPr>
            <w:r w:rsidDel="00000000" w:rsidR="00000000" w:rsidRPr="00000000">
              <w:rPr>
                <w:sz w:val="24"/>
                <w:szCs w:val="24"/>
                <w:rtl w:val="0"/>
              </w:rPr>
              <w:t xml:space="preserve">Samsung Electronics Co., Ltd.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tabs>
                <w:tab w:val="left" w:pos="1134"/>
              </w:tabs>
              <w:spacing w:after="0" w:before="0" w:lineRule="auto"/>
              <w:rPr>
                <w:sz w:val="24"/>
                <w:szCs w:val="24"/>
              </w:rPr>
            </w:pPr>
            <w:r w:rsidDel="00000000" w:rsidR="00000000" w:rsidRPr="00000000">
              <w:rPr>
                <w:sz w:val="24"/>
                <w:szCs w:val="24"/>
                <w:rtl w:val="0"/>
              </w:rPr>
              <w:t xml:space="preserve">Samsung Electronics Co., Ltd.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bl>
    <w:p w:rsidR="00000000" w:rsidDel="00000000" w:rsidP="00000000" w:rsidRDefault="00000000" w:rsidRPr="00000000" w14:paraId="0000018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0">
      <w:pPr>
        <w:widowControl w:val="1"/>
        <w:tabs>
          <w:tab w:val="left" w:pos="1134"/>
        </w:tabs>
        <w:spacing w:after="0" w:before="0" w:lineRule="auto"/>
        <w:rPr>
          <w:sz w:val="18"/>
          <w:szCs w:val="18"/>
          <w:vertAlign w:val="baseline"/>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sectPr>
      <w:headerReference r:id="rId8" w:type="default"/>
      <w:headerReference r:id="rId9" w:type="first"/>
      <w:footerReference r:id="rId10" w:type="default"/>
      <w:footerReference r:id="rId1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5">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9">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91">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92">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93">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4">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6">
    <w:pPr>
      <w:tabs>
        <w:tab w:val="left" w:pos="3614"/>
        <w:tab w:val="right" w:pos="9352"/>
      </w:tabs>
      <w:spacing w:after="0" w:before="60" w:lineRule="auto"/>
      <w:rPr>
        <w:b w:val="1"/>
      </w:rPr>
    </w:pPr>
    <w:r w:rsidDel="00000000" w:rsidR="00000000" w:rsidRPr="00000000">
      <w:rPr>
        <w:b w:val="1"/>
        <w:rtl w:val="0"/>
      </w:rPr>
      <w:t xml:space="preserve">3GPP SA4 #111-e Meeting </w:t>
      <w:tab/>
      <w:tab/>
    </w:r>
    <w:r w:rsidDel="00000000" w:rsidR="00000000" w:rsidRPr="00000000">
      <w:rPr>
        <w:b w:val="1"/>
        <w:i w:val="1"/>
        <w:rtl w:val="0"/>
      </w:rPr>
      <w:t xml:space="preserve">Tdoc S4-201323</w:t>
    </w:r>
    <w:r w:rsidDel="00000000" w:rsidR="00000000" w:rsidRPr="00000000">
      <w:rPr>
        <w:rtl w:val="0"/>
      </w:rPr>
    </w:r>
  </w:p>
  <w:p w:rsidR="00000000" w:rsidDel="00000000" w:rsidP="00000000" w:rsidRDefault="00000000" w:rsidRPr="00000000" w14:paraId="00000197">
    <w:pPr>
      <w:spacing w:after="0" w:lineRule="auto"/>
      <w:rPr>
        <w:b w:val="1"/>
      </w:rPr>
    </w:pPr>
    <w:r w:rsidDel="00000000" w:rsidR="00000000" w:rsidRPr="00000000">
      <w:rPr>
        <w:b w:val="1"/>
        <w:rtl w:val="0"/>
      </w:rPr>
      <w:t xml:space="preserve">11-20 November 2020 </w:t>
    </w:r>
    <w:r w:rsidDel="00000000" w:rsidR="00000000" w:rsidRPr="00000000">
      <w:rPr>
        <w:rtl w:val="0"/>
      </w:rPr>
    </w:r>
  </w:p>
  <w:p w:rsidR="00000000" w:rsidDel="00000000" w:rsidP="00000000" w:rsidRDefault="00000000" w:rsidRPr="00000000" w14:paraId="00000198">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FdxVs22IQkf0yvfYC68PY4x5uZnhUcCqJ6Sq9w5oUU4/edit#"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